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685B2" w14:textId="77777777" w:rsidR="005761FA" w:rsidRPr="004E4A4B" w:rsidRDefault="00051C68" w:rsidP="007A59A1">
      <w:pPr>
        <w:pStyle w:val="Akapitzlist"/>
        <w:spacing w:after="0" w:line="240" w:lineRule="auto"/>
        <w:ind w:left="0"/>
        <w:jc w:val="center"/>
        <w:rPr>
          <w:sz w:val="28"/>
          <w:szCs w:val="28"/>
        </w:rPr>
      </w:pPr>
      <w:r w:rsidRPr="004E4A4B">
        <w:rPr>
          <w:b/>
          <w:sz w:val="28"/>
          <w:szCs w:val="28"/>
        </w:rPr>
        <w:t>Opis przedmiotu zamówienia</w:t>
      </w:r>
      <w:r w:rsidR="00E95887" w:rsidRPr="004E4A4B">
        <w:rPr>
          <w:b/>
          <w:sz w:val="28"/>
          <w:szCs w:val="28"/>
        </w:rPr>
        <w:t xml:space="preserve"> </w:t>
      </w:r>
      <w:r w:rsidR="00E95887" w:rsidRPr="004E4A4B">
        <w:rPr>
          <w:sz w:val="28"/>
          <w:szCs w:val="28"/>
        </w:rPr>
        <w:t xml:space="preserve">zał. </w:t>
      </w:r>
      <w:r w:rsidR="005427A0" w:rsidRPr="004E4A4B">
        <w:rPr>
          <w:sz w:val="28"/>
          <w:szCs w:val="28"/>
        </w:rPr>
        <w:t>d</w:t>
      </w:r>
      <w:r w:rsidR="00E95887" w:rsidRPr="004E4A4B">
        <w:rPr>
          <w:sz w:val="28"/>
          <w:szCs w:val="28"/>
        </w:rPr>
        <w:t xml:space="preserve">o zał. </w:t>
      </w:r>
      <w:r w:rsidR="005427A0" w:rsidRPr="004E4A4B">
        <w:rPr>
          <w:sz w:val="28"/>
          <w:szCs w:val="28"/>
        </w:rPr>
        <w:t>n</w:t>
      </w:r>
      <w:r w:rsidR="00E95887" w:rsidRPr="004E4A4B">
        <w:rPr>
          <w:sz w:val="28"/>
          <w:szCs w:val="28"/>
        </w:rPr>
        <w:t xml:space="preserve">r 3 do </w:t>
      </w:r>
      <w:r w:rsidR="005427A0" w:rsidRPr="004E4A4B">
        <w:rPr>
          <w:sz w:val="28"/>
          <w:szCs w:val="28"/>
        </w:rPr>
        <w:t>Wniosku</w:t>
      </w:r>
    </w:p>
    <w:p w14:paraId="6C93B70F" w14:textId="77777777" w:rsidR="000C3EFA" w:rsidRPr="004E4A4B" w:rsidRDefault="000C3EFA" w:rsidP="007A59A1">
      <w:pPr>
        <w:pStyle w:val="Akapitzlist"/>
        <w:spacing w:after="0" w:line="240" w:lineRule="auto"/>
        <w:ind w:left="0"/>
        <w:jc w:val="center"/>
        <w:rPr>
          <w:sz w:val="28"/>
          <w:szCs w:val="28"/>
        </w:rPr>
      </w:pPr>
    </w:p>
    <w:p w14:paraId="547AD8D8" w14:textId="77777777" w:rsidR="00F4128C" w:rsidRPr="004E4A4B" w:rsidRDefault="00F4128C" w:rsidP="00F4128C">
      <w:pPr>
        <w:pStyle w:val="Akapitzlist"/>
        <w:spacing w:after="0" w:line="240" w:lineRule="auto"/>
        <w:ind w:left="0"/>
        <w:rPr>
          <w:b/>
        </w:rPr>
      </w:pPr>
      <w:r w:rsidRPr="004E4A4B">
        <w:t xml:space="preserve">Dokumentację Projektową należy opracować zgodnie z Tabelą Opracowań Projektowych (TOP). </w:t>
      </w:r>
      <w:r w:rsidRPr="004E4A4B">
        <w:br/>
        <w:t>W trakcie realizacji zamówienia Wykonawca wykonywać będzie wszelkie niezbędne czynności konieczne do realizacji robót. Obejmować one będą:</w:t>
      </w:r>
    </w:p>
    <w:p w14:paraId="3474B3F4" w14:textId="77777777" w:rsidR="00F4128C" w:rsidRPr="004E4A4B" w:rsidRDefault="00F4128C" w:rsidP="00F4128C">
      <w:pPr>
        <w:pStyle w:val="Akapitzlist"/>
        <w:spacing w:after="0" w:line="240" w:lineRule="auto"/>
        <w:ind w:left="0"/>
        <w:rPr>
          <w:sz w:val="22"/>
          <w:szCs w:val="22"/>
        </w:rPr>
      </w:pPr>
    </w:p>
    <w:p w14:paraId="75D977B0" w14:textId="4BB33F3F" w:rsidR="00F4128C" w:rsidRPr="004E4A4B" w:rsidRDefault="00F4128C" w:rsidP="00F4128C">
      <w:pPr>
        <w:pStyle w:val="Akapitzlist"/>
        <w:spacing w:after="0" w:line="240" w:lineRule="auto"/>
        <w:ind w:left="0"/>
        <w:rPr>
          <w:sz w:val="22"/>
          <w:szCs w:val="22"/>
        </w:rPr>
      </w:pPr>
      <w:r w:rsidRPr="004E4A4B">
        <w:rPr>
          <w:sz w:val="22"/>
          <w:szCs w:val="22"/>
        </w:rPr>
        <w:t>1.</w:t>
      </w:r>
      <w:r w:rsidRPr="004E4A4B">
        <w:rPr>
          <w:sz w:val="22"/>
          <w:szCs w:val="22"/>
        </w:rPr>
        <w:tab/>
        <w:t xml:space="preserve">Projekt koncepcyjny budowy drogi, wizualizacja z kilku perspektyw dla celów publicznej prezentacji projektu koncepcyjnego, dokumentacja fotograficzna każdej działki z jej numerem ewidencyjnym. Dokumentację fotograficzną należy przekazać Zamawiającemu na płycie CD lub DVD - 2 </w:t>
      </w:r>
      <w:proofErr w:type="spellStart"/>
      <w:r w:rsidRPr="004E4A4B">
        <w:rPr>
          <w:sz w:val="22"/>
          <w:szCs w:val="22"/>
        </w:rPr>
        <w:t>kpl</w:t>
      </w:r>
      <w:proofErr w:type="spellEnd"/>
      <w:r w:rsidRPr="004E4A4B">
        <w:rPr>
          <w:sz w:val="22"/>
          <w:szCs w:val="22"/>
        </w:rPr>
        <w:t>.</w:t>
      </w:r>
      <w:r w:rsidR="001F4949" w:rsidRPr="004E4A4B">
        <w:rPr>
          <w:sz w:val="22"/>
          <w:szCs w:val="22"/>
        </w:rPr>
        <w:t xml:space="preserve"> (</w:t>
      </w:r>
      <w:r w:rsidRPr="004E4A4B">
        <w:rPr>
          <w:sz w:val="22"/>
          <w:szCs w:val="22"/>
        </w:rPr>
        <w:t xml:space="preserve">- 1 </w:t>
      </w:r>
      <w:proofErr w:type="spellStart"/>
      <w:r w:rsidRPr="004E4A4B">
        <w:rPr>
          <w:sz w:val="22"/>
          <w:szCs w:val="22"/>
        </w:rPr>
        <w:t>kpl</w:t>
      </w:r>
      <w:proofErr w:type="spellEnd"/>
      <w:r w:rsidRPr="004E4A4B">
        <w:rPr>
          <w:sz w:val="22"/>
          <w:szCs w:val="22"/>
        </w:rPr>
        <w:t xml:space="preserve"> – przed rozpoczęciem prac projektowych</w:t>
      </w:r>
      <w:r w:rsidR="001F4949" w:rsidRPr="004E4A4B">
        <w:rPr>
          <w:sz w:val="22"/>
          <w:szCs w:val="22"/>
        </w:rPr>
        <w:t xml:space="preserve">; </w:t>
      </w:r>
      <w:r w:rsidRPr="004E4A4B">
        <w:rPr>
          <w:sz w:val="22"/>
          <w:szCs w:val="22"/>
        </w:rPr>
        <w:t xml:space="preserve">- 1 </w:t>
      </w:r>
      <w:proofErr w:type="spellStart"/>
      <w:r w:rsidRPr="004E4A4B">
        <w:rPr>
          <w:sz w:val="22"/>
          <w:szCs w:val="22"/>
        </w:rPr>
        <w:t>kpl</w:t>
      </w:r>
      <w:proofErr w:type="spellEnd"/>
      <w:r w:rsidRPr="004E4A4B">
        <w:rPr>
          <w:sz w:val="22"/>
          <w:szCs w:val="22"/>
        </w:rPr>
        <w:t xml:space="preserve"> - po uzyskaniu decyzji </w:t>
      </w:r>
      <w:proofErr w:type="spellStart"/>
      <w:r w:rsidRPr="004E4A4B">
        <w:rPr>
          <w:sz w:val="22"/>
          <w:szCs w:val="22"/>
        </w:rPr>
        <w:t>zrid</w:t>
      </w:r>
      <w:proofErr w:type="spellEnd"/>
      <w:r w:rsidRPr="004E4A4B">
        <w:rPr>
          <w:sz w:val="22"/>
          <w:szCs w:val="22"/>
        </w:rPr>
        <w:t xml:space="preserve">. </w:t>
      </w:r>
    </w:p>
    <w:p w14:paraId="32D1A029" w14:textId="77777777" w:rsidR="00F4128C" w:rsidRPr="004E4A4B" w:rsidRDefault="00F4128C" w:rsidP="00F4128C">
      <w:pPr>
        <w:pStyle w:val="Akapitzlist"/>
        <w:spacing w:after="0" w:line="240" w:lineRule="auto"/>
        <w:ind w:left="0"/>
        <w:rPr>
          <w:sz w:val="22"/>
          <w:szCs w:val="22"/>
        </w:rPr>
      </w:pPr>
      <w:r w:rsidRPr="004E4A4B">
        <w:rPr>
          <w:sz w:val="22"/>
          <w:szCs w:val="22"/>
        </w:rPr>
        <w:t>2.</w:t>
      </w:r>
      <w:r w:rsidRPr="004E4A4B">
        <w:rPr>
          <w:sz w:val="22"/>
          <w:szCs w:val="22"/>
        </w:rPr>
        <w:tab/>
        <w:t xml:space="preserve">Dokumentacja </w:t>
      </w:r>
      <w:proofErr w:type="spellStart"/>
      <w:r w:rsidRPr="004E4A4B">
        <w:rPr>
          <w:sz w:val="22"/>
          <w:szCs w:val="22"/>
        </w:rPr>
        <w:t>geologiczno</w:t>
      </w:r>
      <w:proofErr w:type="spellEnd"/>
      <w:r w:rsidRPr="004E4A4B">
        <w:rPr>
          <w:sz w:val="22"/>
          <w:szCs w:val="22"/>
        </w:rPr>
        <w:t xml:space="preserve"> –inżynierska i hydrogeologiczna  (w przypadku konieczności)</w:t>
      </w:r>
    </w:p>
    <w:p w14:paraId="2EFA1D3D" w14:textId="77777777" w:rsidR="00F4128C" w:rsidRPr="004E4A4B" w:rsidRDefault="00F4128C" w:rsidP="00F4128C">
      <w:pPr>
        <w:pStyle w:val="Akapitzlist"/>
        <w:spacing w:after="0" w:line="240" w:lineRule="auto"/>
        <w:ind w:left="0"/>
        <w:rPr>
          <w:sz w:val="22"/>
          <w:szCs w:val="22"/>
        </w:rPr>
      </w:pPr>
      <w:r w:rsidRPr="004E4A4B">
        <w:rPr>
          <w:sz w:val="22"/>
          <w:szCs w:val="22"/>
        </w:rPr>
        <w:t>3.</w:t>
      </w:r>
      <w:r w:rsidRPr="004E4A4B">
        <w:rPr>
          <w:sz w:val="22"/>
          <w:szCs w:val="22"/>
        </w:rPr>
        <w:tab/>
        <w:t xml:space="preserve">Mapa do celów projektowych  </w:t>
      </w:r>
    </w:p>
    <w:p w14:paraId="4C40668E" w14:textId="77777777" w:rsidR="00F4128C" w:rsidRPr="004E4A4B" w:rsidRDefault="00F4128C" w:rsidP="00F4128C">
      <w:pPr>
        <w:pStyle w:val="Akapitzlist"/>
        <w:spacing w:after="0" w:line="240" w:lineRule="auto"/>
        <w:ind w:left="0"/>
        <w:rPr>
          <w:sz w:val="22"/>
          <w:szCs w:val="22"/>
        </w:rPr>
      </w:pPr>
      <w:r w:rsidRPr="004E4A4B">
        <w:rPr>
          <w:sz w:val="22"/>
          <w:szCs w:val="22"/>
        </w:rPr>
        <w:t>4.</w:t>
      </w:r>
      <w:r w:rsidRPr="004E4A4B">
        <w:rPr>
          <w:sz w:val="22"/>
          <w:szCs w:val="22"/>
        </w:rPr>
        <w:tab/>
        <w:t>Materiały projektowe do uzyskania opinii, uzgodnień i pozwoleń wymaganych przepisami (warunki przebudowy istniejącej infrastruktury oraz inne niezbędne do realizacji inwestycji)</w:t>
      </w:r>
    </w:p>
    <w:p w14:paraId="5DAB34AB" w14:textId="77777777" w:rsidR="00F4128C" w:rsidRPr="004E4A4B" w:rsidRDefault="00F4128C" w:rsidP="00F4128C">
      <w:pPr>
        <w:pStyle w:val="Akapitzlist"/>
        <w:spacing w:after="0" w:line="240" w:lineRule="auto"/>
        <w:ind w:left="0"/>
        <w:rPr>
          <w:sz w:val="22"/>
          <w:szCs w:val="22"/>
        </w:rPr>
      </w:pPr>
      <w:r w:rsidRPr="004E4A4B">
        <w:rPr>
          <w:sz w:val="22"/>
          <w:szCs w:val="22"/>
        </w:rPr>
        <w:t>5.</w:t>
      </w:r>
      <w:r w:rsidRPr="004E4A4B">
        <w:rPr>
          <w:sz w:val="22"/>
          <w:szCs w:val="22"/>
        </w:rPr>
        <w:tab/>
        <w:t>Opracowanie materiałów do złożenia wniosku wraz z wnioskiem o uzyskanie odstępstwa od warunków technicznych i uzyskanie odstępstwa (w przypadku konieczności)</w:t>
      </w:r>
    </w:p>
    <w:p w14:paraId="0C107138" w14:textId="0494C4F3" w:rsidR="00F4128C" w:rsidRPr="004E4A4B" w:rsidRDefault="00F4128C" w:rsidP="00F4128C">
      <w:pPr>
        <w:pStyle w:val="Akapitzlist"/>
        <w:spacing w:after="0" w:line="240" w:lineRule="auto"/>
        <w:ind w:left="0"/>
        <w:rPr>
          <w:sz w:val="22"/>
          <w:szCs w:val="22"/>
        </w:rPr>
      </w:pPr>
      <w:r w:rsidRPr="004E4A4B">
        <w:rPr>
          <w:sz w:val="22"/>
          <w:szCs w:val="22"/>
        </w:rPr>
        <w:t>6.</w:t>
      </w:r>
      <w:r w:rsidRPr="004E4A4B">
        <w:rPr>
          <w:sz w:val="22"/>
          <w:szCs w:val="22"/>
        </w:rPr>
        <w:tab/>
        <w:t xml:space="preserve">Opracowanie projektu podziału nieruchomości </w:t>
      </w:r>
      <w:r w:rsidR="00B044C9" w:rsidRPr="004E4A4B">
        <w:rPr>
          <w:sz w:val="22"/>
          <w:szCs w:val="22"/>
        </w:rPr>
        <w:t xml:space="preserve">- 1 </w:t>
      </w:r>
      <w:proofErr w:type="spellStart"/>
      <w:r w:rsidR="00B044C9" w:rsidRPr="004E4A4B">
        <w:rPr>
          <w:sz w:val="22"/>
          <w:szCs w:val="22"/>
        </w:rPr>
        <w:t>kpl</w:t>
      </w:r>
      <w:proofErr w:type="spellEnd"/>
      <w:r w:rsidR="00B044C9" w:rsidRPr="004E4A4B">
        <w:rPr>
          <w:sz w:val="22"/>
          <w:szCs w:val="22"/>
        </w:rPr>
        <w:t xml:space="preserve"> zawierający:</w:t>
      </w:r>
    </w:p>
    <w:p w14:paraId="60E6AD1D" w14:textId="77777777" w:rsidR="00B044C9" w:rsidRPr="004E4A4B" w:rsidRDefault="00B044C9" w:rsidP="00B044C9">
      <w:pPr>
        <w:pStyle w:val="Akapitzlist"/>
        <w:numPr>
          <w:ilvl w:val="1"/>
          <w:numId w:val="29"/>
        </w:numPr>
        <w:spacing w:after="0" w:line="240" w:lineRule="auto"/>
        <w:ind w:left="851" w:hanging="425"/>
        <w:rPr>
          <w:sz w:val="22"/>
          <w:szCs w:val="22"/>
        </w:rPr>
      </w:pPr>
      <w:r w:rsidRPr="004E4A4B">
        <w:rPr>
          <w:sz w:val="22"/>
          <w:szCs w:val="22"/>
        </w:rPr>
        <w:t xml:space="preserve">7 egz. map projektu podziału dla całej inwestycji (mapa zbiorcza) w skali 1:500, </w:t>
      </w:r>
    </w:p>
    <w:p w14:paraId="0C8C0C5A" w14:textId="77777777" w:rsidR="00B044C9" w:rsidRPr="004E4A4B" w:rsidRDefault="00B044C9" w:rsidP="00B044C9">
      <w:pPr>
        <w:pStyle w:val="Akapitzlist"/>
        <w:numPr>
          <w:ilvl w:val="1"/>
          <w:numId w:val="29"/>
        </w:numPr>
        <w:spacing w:after="0" w:line="240" w:lineRule="auto"/>
        <w:ind w:left="851" w:hanging="425"/>
        <w:rPr>
          <w:sz w:val="22"/>
          <w:szCs w:val="22"/>
        </w:rPr>
      </w:pPr>
      <w:r w:rsidRPr="004E4A4B">
        <w:rPr>
          <w:sz w:val="22"/>
          <w:szCs w:val="22"/>
        </w:rPr>
        <w:t xml:space="preserve">6 egz. wykaz zmian gruntowych – zbiorczy,  </w:t>
      </w:r>
    </w:p>
    <w:p w14:paraId="73C291DD" w14:textId="77777777" w:rsidR="00B044C9" w:rsidRPr="004E4A4B" w:rsidRDefault="00B044C9" w:rsidP="00B044C9">
      <w:pPr>
        <w:pStyle w:val="Akapitzlist"/>
        <w:numPr>
          <w:ilvl w:val="1"/>
          <w:numId w:val="29"/>
        </w:numPr>
        <w:spacing w:after="0" w:line="240" w:lineRule="auto"/>
        <w:ind w:left="851" w:hanging="425"/>
        <w:rPr>
          <w:sz w:val="22"/>
          <w:szCs w:val="22"/>
        </w:rPr>
      </w:pPr>
      <w:r w:rsidRPr="004E4A4B">
        <w:rPr>
          <w:sz w:val="22"/>
          <w:szCs w:val="22"/>
        </w:rPr>
        <w:t xml:space="preserve">6 egz./działkę - mapy jednostkowe projektu podziału w skali 1:500 wraz z wykazem zmian gruntowych jednostkowym (niezbędne do wpisu prawa własności w KW), </w:t>
      </w:r>
    </w:p>
    <w:p w14:paraId="0A62BBD5" w14:textId="77777777" w:rsidR="00B044C9" w:rsidRPr="004E4A4B" w:rsidRDefault="00B044C9" w:rsidP="00B044C9">
      <w:pPr>
        <w:pStyle w:val="Akapitzlist"/>
        <w:numPr>
          <w:ilvl w:val="1"/>
          <w:numId w:val="29"/>
        </w:numPr>
        <w:spacing w:after="0" w:line="240" w:lineRule="auto"/>
        <w:ind w:left="851" w:hanging="425"/>
        <w:rPr>
          <w:sz w:val="22"/>
          <w:szCs w:val="22"/>
        </w:rPr>
      </w:pPr>
      <w:r w:rsidRPr="004E4A4B">
        <w:rPr>
          <w:sz w:val="22"/>
          <w:szCs w:val="22"/>
        </w:rPr>
        <w:t>3 egz.- opisowy wykaz synchronizacyjny wraz z załącznikiem graficznym z ustaleniem służebności gruntowych ujawnionych w dziale III KW prowadzonej dla działki objętej lokalizacją inwestycji drogowej ( wykaz synchronizacyjny należy wykonać również dla działek w całości wchodzących w projektowany pas drogowy),</w:t>
      </w:r>
    </w:p>
    <w:p w14:paraId="08CC8744" w14:textId="77777777" w:rsidR="00B044C9" w:rsidRPr="004E4A4B" w:rsidRDefault="00B044C9" w:rsidP="00B044C9">
      <w:pPr>
        <w:pStyle w:val="Akapitzlist"/>
        <w:numPr>
          <w:ilvl w:val="1"/>
          <w:numId w:val="29"/>
        </w:numPr>
        <w:spacing w:after="0" w:line="240" w:lineRule="auto"/>
        <w:ind w:left="851" w:hanging="425"/>
        <w:rPr>
          <w:sz w:val="22"/>
          <w:szCs w:val="22"/>
        </w:rPr>
      </w:pPr>
      <w:r w:rsidRPr="004E4A4B">
        <w:rPr>
          <w:sz w:val="22"/>
          <w:szCs w:val="22"/>
        </w:rPr>
        <w:t xml:space="preserve">2 egz./działkę - aktualne wypisy z rejestru gruntów - pełne,  </w:t>
      </w:r>
      <w:r w:rsidRPr="004E4A4B">
        <w:t>w tym również dla działek w całości wchodzących w projektowany pas drogowy)</w:t>
      </w:r>
    </w:p>
    <w:p w14:paraId="296DE79D" w14:textId="77777777" w:rsidR="00B044C9" w:rsidRPr="004E4A4B" w:rsidRDefault="00B044C9" w:rsidP="00B044C9">
      <w:pPr>
        <w:pStyle w:val="Akapitzlist"/>
        <w:numPr>
          <w:ilvl w:val="1"/>
          <w:numId w:val="29"/>
        </w:numPr>
        <w:spacing w:after="0" w:line="240" w:lineRule="auto"/>
        <w:ind w:left="851" w:hanging="425"/>
        <w:rPr>
          <w:sz w:val="22"/>
          <w:szCs w:val="22"/>
        </w:rPr>
      </w:pPr>
      <w:r w:rsidRPr="004E4A4B">
        <w:rPr>
          <w:sz w:val="22"/>
          <w:szCs w:val="22"/>
        </w:rPr>
        <w:t xml:space="preserve">1 egz./działkę – aktualne odpisy z ksiąg wieczystych,  </w:t>
      </w:r>
      <w:r w:rsidRPr="004E4A4B">
        <w:t>(w tym również dla działek w całości wchodzących w projektowany pas drogowy)</w:t>
      </w:r>
      <w:r w:rsidRPr="004E4A4B">
        <w:rPr>
          <w:sz w:val="22"/>
          <w:szCs w:val="22"/>
        </w:rPr>
        <w:t xml:space="preserve"> </w:t>
      </w:r>
    </w:p>
    <w:p w14:paraId="785B3671" w14:textId="77777777" w:rsidR="00B044C9" w:rsidRPr="004E4A4B" w:rsidRDefault="00B044C9" w:rsidP="00B044C9">
      <w:pPr>
        <w:pStyle w:val="Akapitzlist"/>
        <w:numPr>
          <w:ilvl w:val="1"/>
          <w:numId w:val="29"/>
        </w:numPr>
        <w:spacing w:after="0" w:line="240" w:lineRule="auto"/>
        <w:ind w:left="851" w:hanging="425"/>
        <w:rPr>
          <w:sz w:val="22"/>
          <w:szCs w:val="22"/>
        </w:rPr>
      </w:pPr>
      <w:r w:rsidRPr="004E4A4B">
        <w:rPr>
          <w:sz w:val="22"/>
          <w:szCs w:val="22"/>
        </w:rPr>
        <w:t xml:space="preserve">  1 egz./działkę - aktualne poświadczenia hipoteczne, </w:t>
      </w:r>
    </w:p>
    <w:p w14:paraId="5E448708" w14:textId="77777777" w:rsidR="00B044C9" w:rsidRPr="004E4A4B" w:rsidRDefault="00B044C9" w:rsidP="00B044C9">
      <w:pPr>
        <w:pStyle w:val="Akapitzlist"/>
        <w:numPr>
          <w:ilvl w:val="1"/>
          <w:numId w:val="29"/>
        </w:numPr>
        <w:spacing w:after="0" w:line="240" w:lineRule="auto"/>
        <w:ind w:left="851" w:hanging="425"/>
        <w:rPr>
          <w:sz w:val="22"/>
          <w:szCs w:val="22"/>
        </w:rPr>
      </w:pPr>
      <w:r w:rsidRPr="004E4A4B">
        <w:rPr>
          <w:sz w:val="22"/>
          <w:szCs w:val="22"/>
        </w:rPr>
        <w:t xml:space="preserve">1 egz./działkę - szkice polowe, </w:t>
      </w:r>
    </w:p>
    <w:p w14:paraId="05FD3306" w14:textId="77777777" w:rsidR="00B044C9" w:rsidRPr="004E4A4B" w:rsidRDefault="00B044C9" w:rsidP="00B044C9">
      <w:pPr>
        <w:pStyle w:val="Akapitzlist"/>
        <w:numPr>
          <w:ilvl w:val="1"/>
          <w:numId w:val="29"/>
        </w:numPr>
        <w:spacing w:after="0" w:line="240" w:lineRule="auto"/>
        <w:ind w:left="851" w:hanging="425"/>
        <w:rPr>
          <w:sz w:val="22"/>
          <w:szCs w:val="22"/>
        </w:rPr>
      </w:pPr>
      <w:r w:rsidRPr="004E4A4B">
        <w:rPr>
          <w:sz w:val="22"/>
          <w:szCs w:val="22"/>
        </w:rPr>
        <w:t>1 egz./działkę - kopia protokołu granicznego i protokołu  stabilizacji</w:t>
      </w:r>
    </w:p>
    <w:p w14:paraId="5D9B1CFC" w14:textId="77777777" w:rsidR="00B044C9" w:rsidRPr="004E4A4B" w:rsidRDefault="00B044C9" w:rsidP="00B044C9">
      <w:pPr>
        <w:pStyle w:val="Akapitzlist"/>
        <w:numPr>
          <w:ilvl w:val="1"/>
          <w:numId w:val="29"/>
        </w:numPr>
        <w:spacing w:after="0" w:line="240" w:lineRule="auto"/>
        <w:ind w:left="851" w:hanging="425"/>
        <w:rPr>
          <w:sz w:val="22"/>
          <w:szCs w:val="22"/>
        </w:rPr>
      </w:pPr>
      <w:r w:rsidRPr="004E4A4B">
        <w:rPr>
          <w:sz w:val="22"/>
          <w:szCs w:val="22"/>
        </w:rPr>
        <w:t xml:space="preserve">1 </w:t>
      </w:r>
      <w:proofErr w:type="spellStart"/>
      <w:r w:rsidRPr="004E4A4B">
        <w:rPr>
          <w:sz w:val="22"/>
          <w:szCs w:val="22"/>
        </w:rPr>
        <w:t>egz</w:t>
      </w:r>
      <w:proofErr w:type="spellEnd"/>
      <w:r w:rsidRPr="004E4A4B">
        <w:rPr>
          <w:sz w:val="22"/>
          <w:szCs w:val="22"/>
        </w:rPr>
        <w:t xml:space="preserve"> wersji elektronicznej mapy zbiorczej z projektem podziału nieruchomości dla całej inwestycji –wersja edytowalna w formacie </w:t>
      </w:r>
      <w:proofErr w:type="spellStart"/>
      <w:r w:rsidRPr="004E4A4B">
        <w:rPr>
          <w:sz w:val="22"/>
          <w:szCs w:val="22"/>
        </w:rPr>
        <w:t>dwg</w:t>
      </w:r>
      <w:proofErr w:type="spellEnd"/>
      <w:r w:rsidRPr="004E4A4B">
        <w:rPr>
          <w:sz w:val="22"/>
          <w:szCs w:val="22"/>
        </w:rPr>
        <w:t xml:space="preserve"> lub </w:t>
      </w:r>
      <w:proofErr w:type="spellStart"/>
      <w:r w:rsidRPr="004E4A4B">
        <w:rPr>
          <w:sz w:val="22"/>
          <w:szCs w:val="22"/>
        </w:rPr>
        <w:t>dxf</w:t>
      </w:r>
      <w:proofErr w:type="spellEnd"/>
      <w:r w:rsidRPr="004E4A4B">
        <w:rPr>
          <w:sz w:val="22"/>
          <w:szCs w:val="22"/>
        </w:rPr>
        <w:t xml:space="preserve"> .</w:t>
      </w:r>
    </w:p>
    <w:p w14:paraId="22B3C50B" w14:textId="77777777" w:rsidR="00B044C9" w:rsidRPr="004E4A4B" w:rsidRDefault="00B044C9" w:rsidP="00B044C9">
      <w:pPr>
        <w:pStyle w:val="Akapitzlist"/>
        <w:spacing w:after="0" w:line="240" w:lineRule="auto"/>
        <w:ind w:left="426"/>
        <w:rPr>
          <w:sz w:val="22"/>
          <w:szCs w:val="22"/>
        </w:rPr>
      </w:pPr>
      <w:r w:rsidRPr="004E4A4B">
        <w:rPr>
          <w:sz w:val="22"/>
          <w:szCs w:val="22"/>
        </w:rPr>
        <w:t>Należy opracować operat synchronizacyjny dla działek wchodzących w projektowany pas drogowy (aktualizacja wpisów w księgach wieczystych po modernizacji ewidencji gruntów)</w:t>
      </w:r>
    </w:p>
    <w:p w14:paraId="6DD436CD" w14:textId="085A604A" w:rsidR="00F4128C" w:rsidRPr="004E4A4B" w:rsidRDefault="001F4949" w:rsidP="00F4128C">
      <w:pPr>
        <w:pStyle w:val="Akapitzlist"/>
        <w:spacing w:after="0" w:line="240" w:lineRule="auto"/>
        <w:ind w:left="0"/>
        <w:rPr>
          <w:sz w:val="22"/>
          <w:szCs w:val="22"/>
        </w:rPr>
      </w:pPr>
      <w:r w:rsidRPr="004E4A4B">
        <w:rPr>
          <w:sz w:val="22"/>
          <w:szCs w:val="22"/>
        </w:rPr>
        <w:t xml:space="preserve">7. </w:t>
      </w:r>
      <w:r w:rsidR="00F4128C" w:rsidRPr="004E4A4B">
        <w:rPr>
          <w:sz w:val="22"/>
          <w:szCs w:val="22"/>
        </w:rPr>
        <w:tab/>
        <w:t>Uzyskanie dokumentu potwierdzającego brak potrzeby uzyskania decyzji o środowiskowych uwarunkowaniach lub materiały do złożenia "skutecznego" wniosku o wydanie decyzji o środowiskowych uwarunkowaniach - dla całego zakresu projektu z uwzględnieniem terenu wymagającego czasowego zajęcia do przebudowy kolidującej infrastruktury wraz z jego złożeniem i uzyskaniem decyzji</w:t>
      </w:r>
      <w:r w:rsidR="00F858AE" w:rsidRPr="004E4A4B">
        <w:rPr>
          <w:sz w:val="22"/>
          <w:szCs w:val="22"/>
        </w:rPr>
        <w:t xml:space="preserve"> (ostatecznej)</w:t>
      </w:r>
    </w:p>
    <w:p w14:paraId="01473EED" w14:textId="60EF8FD8" w:rsidR="00F4128C" w:rsidRPr="004E4A4B" w:rsidRDefault="001F4949" w:rsidP="00F4128C">
      <w:pPr>
        <w:pStyle w:val="Akapitzlist"/>
        <w:spacing w:after="0" w:line="240" w:lineRule="auto"/>
        <w:ind w:left="0"/>
        <w:rPr>
          <w:sz w:val="22"/>
          <w:szCs w:val="22"/>
        </w:rPr>
      </w:pPr>
      <w:r w:rsidRPr="004E4A4B">
        <w:rPr>
          <w:sz w:val="22"/>
          <w:szCs w:val="22"/>
        </w:rPr>
        <w:t>8</w:t>
      </w:r>
      <w:r w:rsidR="00F4128C" w:rsidRPr="004E4A4B">
        <w:rPr>
          <w:sz w:val="22"/>
          <w:szCs w:val="22"/>
        </w:rPr>
        <w:t>.</w:t>
      </w:r>
      <w:r w:rsidR="00F4128C" w:rsidRPr="004E4A4B">
        <w:rPr>
          <w:sz w:val="22"/>
          <w:szCs w:val="22"/>
        </w:rPr>
        <w:tab/>
        <w:t>Raport o oddziaływaniu przedsięwzięcia na środowisko (w przypadku konieczności)</w:t>
      </w:r>
    </w:p>
    <w:p w14:paraId="2545C5AB" w14:textId="5DBF01FF" w:rsidR="00F4128C" w:rsidRPr="004E4A4B" w:rsidRDefault="001F4949" w:rsidP="00F4128C">
      <w:pPr>
        <w:pStyle w:val="Akapitzlist"/>
        <w:spacing w:after="0" w:line="240" w:lineRule="auto"/>
        <w:ind w:left="0"/>
        <w:rPr>
          <w:sz w:val="22"/>
          <w:szCs w:val="22"/>
        </w:rPr>
      </w:pPr>
      <w:r w:rsidRPr="004E4A4B">
        <w:rPr>
          <w:sz w:val="22"/>
          <w:szCs w:val="22"/>
        </w:rPr>
        <w:t>9</w:t>
      </w:r>
      <w:r w:rsidR="00F4128C" w:rsidRPr="004E4A4B">
        <w:rPr>
          <w:sz w:val="22"/>
          <w:szCs w:val="22"/>
        </w:rPr>
        <w:t>.</w:t>
      </w:r>
      <w:r w:rsidR="00F4128C" w:rsidRPr="004E4A4B">
        <w:rPr>
          <w:sz w:val="22"/>
          <w:szCs w:val="22"/>
        </w:rPr>
        <w:tab/>
        <w:t>Dokumenty wymagane Prawem Wodnym celem uregulowania stanu formalno-prawnego w zakresie urządzeń wodnych i/lub korzystanie z wód, w tym odwodnienia drogi i/lub wykonanie kanalizacji deszczowej wraz z  operatem wodnoprawnym oraz wnioskiem, jego złożeniem i uzyskaniem decyzji – (w przypadku konieczności)</w:t>
      </w:r>
    </w:p>
    <w:p w14:paraId="6BEDA3FC" w14:textId="77777777" w:rsidR="00F4128C" w:rsidRPr="004E4A4B" w:rsidRDefault="00F4128C" w:rsidP="00F4128C">
      <w:pPr>
        <w:pStyle w:val="Akapitzlist"/>
        <w:spacing w:after="0" w:line="240" w:lineRule="auto"/>
        <w:ind w:left="0"/>
        <w:rPr>
          <w:sz w:val="22"/>
          <w:szCs w:val="22"/>
        </w:rPr>
      </w:pPr>
      <w:r w:rsidRPr="004E4A4B">
        <w:rPr>
          <w:sz w:val="22"/>
          <w:szCs w:val="22"/>
        </w:rPr>
        <w:t>10.</w:t>
      </w:r>
      <w:r w:rsidRPr="004E4A4B">
        <w:rPr>
          <w:sz w:val="22"/>
          <w:szCs w:val="22"/>
        </w:rPr>
        <w:tab/>
        <w:t xml:space="preserve">Projekt budowlany (w tym projekt zagospodarowania terenu oraz projekt architektoniczno-budowlany w rozbiciu na wszystkie branże) </w:t>
      </w:r>
    </w:p>
    <w:p w14:paraId="16B8D986" w14:textId="77777777" w:rsidR="00F4128C" w:rsidRPr="004E4A4B" w:rsidRDefault="00F4128C" w:rsidP="00F4128C">
      <w:pPr>
        <w:pStyle w:val="Akapitzlist"/>
        <w:spacing w:after="0" w:line="240" w:lineRule="auto"/>
        <w:ind w:left="0"/>
        <w:rPr>
          <w:sz w:val="22"/>
          <w:szCs w:val="22"/>
        </w:rPr>
      </w:pPr>
      <w:r w:rsidRPr="004E4A4B">
        <w:rPr>
          <w:sz w:val="22"/>
          <w:szCs w:val="22"/>
        </w:rPr>
        <w:t>11.</w:t>
      </w:r>
      <w:r w:rsidRPr="004E4A4B">
        <w:rPr>
          <w:sz w:val="22"/>
          <w:szCs w:val="22"/>
        </w:rPr>
        <w:tab/>
        <w:t>Projekty wykonawcze w tym;</w:t>
      </w:r>
    </w:p>
    <w:p w14:paraId="4C7D9E5B" w14:textId="77777777" w:rsidR="00F4128C" w:rsidRPr="004E4A4B" w:rsidRDefault="00F4128C" w:rsidP="00F4128C">
      <w:pPr>
        <w:pStyle w:val="Akapitzlist"/>
        <w:spacing w:after="0" w:line="240" w:lineRule="auto"/>
        <w:ind w:left="0"/>
        <w:rPr>
          <w:sz w:val="22"/>
          <w:szCs w:val="22"/>
        </w:rPr>
      </w:pPr>
      <w:r w:rsidRPr="004E4A4B">
        <w:rPr>
          <w:sz w:val="22"/>
          <w:szCs w:val="22"/>
        </w:rPr>
        <w:t>11.1</w:t>
      </w:r>
      <w:r w:rsidRPr="004E4A4B">
        <w:rPr>
          <w:sz w:val="22"/>
          <w:szCs w:val="22"/>
        </w:rPr>
        <w:tab/>
        <w:t xml:space="preserve">Projekt wykonawczy branża drogowa </w:t>
      </w:r>
    </w:p>
    <w:p w14:paraId="0A30D723" w14:textId="77777777" w:rsidR="00F4128C" w:rsidRPr="004E4A4B" w:rsidRDefault="00F4128C" w:rsidP="00F4128C">
      <w:pPr>
        <w:pStyle w:val="Akapitzlist"/>
        <w:spacing w:after="0" w:line="240" w:lineRule="auto"/>
        <w:ind w:left="0"/>
        <w:rPr>
          <w:sz w:val="22"/>
          <w:szCs w:val="22"/>
        </w:rPr>
      </w:pPr>
      <w:r w:rsidRPr="004E4A4B">
        <w:rPr>
          <w:sz w:val="22"/>
          <w:szCs w:val="22"/>
        </w:rPr>
        <w:t>11.2</w:t>
      </w:r>
      <w:r w:rsidRPr="004E4A4B">
        <w:rPr>
          <w:sz w:val="22"/>
          <w:szCs w:val="22"/>
        </w:rPr>
        <w:tab/>
        <w:t>Projekt wykonawczy budowa kanalizacji deszczowej (w tym urządzenia oczyszczające)</w:t>
      </w:r>
    </w:p>
    <w:p w14:paraId="0EBA1789" w14:textId="77777777" w:rsidR="00F4128C" w:rsidRPr="004E4A4B" w:rsidRDefault="00F4128C" w:rsidP="00F4128C">
      <w:pPr>
        <w:pStyle w:val="Akapitzlist"/>
        <w:spacing w:after="0" w:line="240" w:lineRule="auto"/>
        <w:ind w:left="0"/>
        <w:rPr>
          <w:sz w:val="22"/>
          <w:szCs w:val="22"/>
        </w:rPr>
      </w:pPr>
      <w:r w:rsidRPr="004E4A4B">
        <w:rPr>
          <w:sz w:val="22"/>
          <w:szCs w:val="22"/>
        </w:rPr>
        <w:lastRenderedPageBreak/>
        <w:t>11.3</w:t>
      </w:r>
      <w:r w:rsidRPr="004E4A4B">
        <w:rPr>
          <w:sz w:val="22"/>
          <w:szCs w:val="22"/>
        </w:rPr>
        <w:tab/>
        <w:t>Projekt wykonawczy budowy/przebudowy oświetlenia (wraz z siecią światłowodową do jego sterowania 24h/dobę w przypadku konieczności)</w:t>
      </w:r>
    </w:p>
    <w:p w14:paraId="142590A1" w14:textId="77777777" w:rsidR="00F4128C" w:rsidRPr="004E4A4B" w:rsidRDefault="00F4128C" w:rsidP="00F4128C">
      <w:pPr>
        <w:pStyle w:val="Akapitzlist"/>
        <w:spacing w:after="0" w:line="240" w:lineRule="auto"/>
        <w:ind w:left="0"/>
        <w:rPr>
          <w:sz w:val="22"/>
          <w:szCs w:val="22"/>
        </w:rPr>
      </w:pPr>
      <w:r w:rsidRPr="004E4A4B">
        <w:rPr>
          <w:sz w:val="22"/>
          <w:szCs w:val="22"/>
        </w:rPr>
        <w:t>11.4</w:t>
      </w:r>
      <w:r w:rsidRPr="004E4A4B">
        <w:rPr>
          <w:sz w:val="22"/>
          <w:szCs w:val="22"/>
        </w:rPr>
        <w:tab/>
        <w:t xml:space="preserve">Projekty wykonawcze przebudowy (zabezpieczenia) urządzeń obcych (gaz, woda, kanalizacja sanitarna, teletechnika, energetyka, C.O. itp.) </w:t>
      </w:r>
    </w:p>
    <w:p w14:paraId="002A2A43" w14:textId="77777777" w:rsidR="00F4128C" w:rsidRPr="004E4A4B" w:rsidRDefault="00F4128C" w:rsidP="00F4128C">
      <w:pPr>
        <w:pStyle w:val="Akapitzlist"/>
        <w:spacing w:after="0" w:line="240" w:lineRule="auto"/>
        <w:ind w:left="0"/>
        <w:rPr>
          <w:sz w:val="22"/>
          <w:szCs w:val="22"/>
        </w:rPr>
      </w:pPr>
      <w:r w:rsidRPr="004E4A4B">
        <w:rPr>
          <w:sz w:val="22"/>
          <w:szCs w:val="22"/>
        </w:rPr>
        <w:t>11.5</w:t>
      </w:r>
      <w:r w:rsidRPr="004E4A4B">
        <w:rPr>
          <w:sz w:val="22"/>
          <w:szCs w:val="22"/>
        </w:rPr>
        <w:tab/>
        <w:t xml:space="preserve">Projekt wykonawczy rozbiórki obiektów budowlanych, kubaturowych (w przypadku konieczności) </w:t>
      </w:r>
    </w:p>
    <w:p w14:paraId="6CA40189" w14:textId="19A63130" w:rsidR="00F4128C" w:rsidRPr="004E4A4B" w:rsidRDefault="00F4128C" w:rsidP="00F4128C">
      <w:pPr>
        <w:pStyle w:val="Akapitzlist"/>
        <w:spacing w:after="0" w:line="240" w:lineRule="auto"/>
        <w:ind w:left="0"/>
        <w:rPr>
          <w:sz w:val="22"/>
          <w:szCs w:val="22"/>
        </w:rPr>
      </w:pPr>
      <w:r w:rsidRPr="004E4A4B">
        <w:rPr>
          <w:sz w:val="22"/>
          <w:szCs w:val="22"/>
        </w:rPr>
        <w:t>11.6</w:t>
      </w:r>
      <w:r w:rsidRPr="004E4A4B">
        <w:rPr>
          <w:sz w:val="22"/>
          <w:szCs w:val="22"/>
        </w:rPr>
        <w:tab/>
        <w:t xml:space="preserve">Projekt budowy kanału technologicznego </w:t>
      </w:r>
    </w:p>
    <w:p w14:paraId="6ADBE39F" w14:textId="77777777" w:rsidR="00F4128C" w:rsidRPr="004E4A4B" w:rsidRDefault="00F4128C" w:rsidP="00F4128C">
      <w:pPr>
        <w:pStyle w:val="Akapitzlist"/>
        <w:spacing w:after="0" w:line="240" w:lineRule="auto"/>
        <w:ind w:left="0"/>
        <w:rPr>
          <w:sz w:val="22"/>
          <w:szCs w:val="22"/>
        </w:rPr>
      </w:pPr>
      <w:r w:rsidRPr="004E4A4B">
        <w:rPr>
          <w:sz w:val="22"/>
          <w:szCs w:val="22"/>
        </w:rPr>
        <w:t>11.7</w:t>
      </w:r>
      <w:r w:rsidRPr="004E4A4B">
        <w:rPr>
          <w:sz w:val="22"/>
          <w:szCs w:val="22"/>
        </w:rPr>
        <w:tab/>
        <w:t xml:space="preserve">Projekt wykonawczy - budowa zabezpieczeń wynikających z decyzji środowiskowej (w przypadku konieczności) </w:t>
      </w:r>
    </w:p>
    <w:p w14:paraId="4B06EE37" w14:textId="77777777" w:rsidR="00067155" w:rsidRPr="004E4A4B" w:rsidRDefault="00F4128C" w:rsidP="00067155">
      <w:pPr>
        <w:pStyle w:val="Akapitzlist"/>
        <w:spacing w:after="0" w:line="240" w:lineRule="auto"/>
        <w:ind w:left="0"/>
        <w:rPr>
          <w:sz w:val="22"/>
          <w:szCs w:val="22"/>
        </w:rPr>
      </w:pPr>
      <w:r w:rsidRPr="004E4A4B">
        <w:rPr>
          <w:sz w:val="22"/>
          <w:szCs w:val="22"/>
        </w:rPr>
        <w:t>11.</w:t>
      </w:r>
      <w:r w:rsidR="00067155" w:rsidRPr="004E4A4B">
        <w:rPr>
          <w:sz w:val="22"/>
          <w:szCs w:val="22"/>
        </w:rPr>
        <w:t>8</w:t>
      </w:r>
      <w:r w:rsidRPr="004E4A4B">
        <w:rPr>
          <w:sz w:val="22"/>
          <w:szCs w:val="22"/>
        </w:rPr>
        <w:tab/>
        <w:t xml:space="preserve">Projekt wykonawczy - zabezpieczenie skarp wraz z zabezpieczeniem możliwych osuwisk </w:t>
      </w:r>
      <w:r w:rsidR="00067155" w:rsidRPr="004E4A4B">
        <w:rPr>
          <w:sz w:val="22"/>
          <w:szCs w:val="22"/>
        </w:rPr>
        <w:t xml:space="preserve">(w przypadku konieczności) </w:t>
      </w:r>
    </w:p>
    <w:p w14:paraId="4876D2F9" w14:textId="77777777" w:rsidR="00F4128C" w:rsidRPr="004E4A4B" w:rsidRDefault="00F4128C" w:rsidP="00F4128C">
      <w:pPr>
        <w:pStyle w:val="Akapitzlist"/>
        <w:spacing w:after="0" w:line="240" w:lineRule="auto"/>
        <w:ind w:left="0"/>
        <w:rPr>
          <w:sz w:val="22"/>
          <w:szCs w:val="22"/>
        </w:rPr>
      </w:pPr>
      <w:r w:rsidRPr="004E4A4B">
        <w:rPr>
          <w:sz w:val="22"/>
          <w:szCs w:val="22"/>
        </w:rPr>
        <w:t>12.</w:t>
      </w:r>
      <w:r w:rsidRPr="004E4A4B">
        <w:rPr>
          <w:sz w:val="22"/>
          <w:szCs w:val="22"/>
        </w:rPr>
        <w:tab/>
        <w:t xml:space="preserve">Projekt stałej organizacji ruchu </w:t>
      </w:r>
    </w:p>
    <w:p w14:paraId="1188859C" w14:textId="77777777" w:rsidR="00F4128C" w:rsidRPr="004E4A4B" w:rsidRDefault="00F4128C" w:rsidP="00F4128C">
      <w:pPr>
        <w:pStyle w:val="Akapitzlist"/>
        <w:spacing w:after="0" w:line="240" w:lineRule="auto"/>
        <w:ind w:left="0"/>
        <w:rPr>
          <w:sz w:val="22"/>
          <w:szCs w:val="22"/>
        </w:rPr>
      </w:pPr>
      <w:r w:rsidRPr="004E4A4B">
        <w:rPr>
          <w:sz w:val="22"/>
          <w:szCs w:val="22"/>
        </w:rPr>
        <w:t>13.</w:t>
      </w:r>
      <w:r w:rsidRPr="004E4A4B">
        <w:rPr>
          <w:sz w:val="22"/>
          <w:szCs w:val="22"/>
        </w:rPr>
        <w:tab/>
        <w:t xml:space="preserve">Projekt zagospodarowania zieleni wraz z wycinką drzew (wraz z uzyskaniem decyzji w przypadku konieczności)  </w:t>
      </w:r>
    </w:p>
    <w:p w14:paraId="3D7A5B68" w14:textId="77777777" w:rsidR="00F4128C" w:rsidRPr="004E4A4B" w:rsidRDefault="00F4128C" w:rsidP="00F4128C">
      <w:pPr>
        <w:pStyle w:val="Akapitzlist"/>
        <w:spacing w:after="0" w:line="240" w:lineRule="auto"/>
        <w:ind w:left="0"/>
        <w:rPr>
          <w:sz w:val="22"/>
          <w:szCs w:val="22"/>
        </w:rPr>
      </w:pPr>
      <w:r w:rsidRPr="004E4A4B">
        <w:rPr>
          <w:sz w:val="22"/>
          <w:szCs w:val="22"/>
        </w:rPr>
        <w:t>14.</w:t>
      </w:r>
      <w:r w:rsidRPr="004E4A4B">
        <w:rPr>
          <w:sz w:val="22"/>
          <w:szCs w:val="22"/>
        </w:rPr>
        <w:tab/>
        <w:t xml:space="preserve">Projekt </w:t>
      </w:r>
      <w:proofErr w:type="spellStart"/>
      <w:r w:rsidRPr="004E4A4B">
        <w:rPr>
          <w:sz w:val="22"/>
          <w:szCs w:val="22"/>
        </w:rPr>
        <w:t>nasadzeń</w:t>
      </w:r>
      <w:proofErr w:type="spellEnd"/>
      <w:r w:rsidRPr="004E4A4B">
        <w:rPr>
          <w:sz w:val="22"/>
          <w:szCs w:val="22"/>
        </w:rPr>
        <w:t xml:space="preserve"> (w przypadku konieczności)</w:t>
      </w:r>
    </w:p>
    <w:p w14:paraId="1A11854B" w14:textId="3DF1539E" w:rsidR="00F4128C" w:rsidRPr="004E4A4B" w:rsidRDefault="00F4128C" w:rsidP="00F4128C">
      <w:pPr>
        <w:pStyle w:val="Akapitzlist"/>
        <w:spacing w:after="0" w:line="240" w:lineRule="auto"/>
        <w:ind w:left="0"/>
        <w:rPr>
          <w:sz w:val="22"/>
          <w:szCs w:val="22"/>
        </w:rPr>
      </w:pPr>
      <w:r w:rsidRPr="004E4A4B">
        <w:rPr>
          <w:sz w:val="22"/>
          <w:szCs w:val="22"/>
        </w:rPr>
        <w:t>15.</w:t>
      </w:r>
      <w:r w:rsidRPr="004E4A4B">
        <w:rPr>
          <w:sz w:val="22"/>
          <w:szCs w:val="22"/>
        </w:rPr>
        <w:tab/>
        <w:t>Przedmiar robót (dla każdej branży oddzielnie</w:t>
      </w:r>
      <w:r w:rsidR="00F519CD" w:rsidRPr="004E4A4B">
        <w:rPr>
          <w:sz w:val="22"/>
          <w:szCs w:val="22"/>
        </w:rPr>
        <w:t xml:space="preserve"> oraz w rozbiciu na środki trwałe dla danej drogi</w:t>
      </w:r>
      <w:r w:rsidRPr="004E4A4B">
        <w:rPr>
          <w:sz w:val="22"/>
          <w:szCs w:val="22"/>
        </w:rPr>
        <w:t xml:space="preserve">) </w:t>
      </w:r>
    </w:p>
    <w:p w14:paraId="2D333FED" w14:textId="77777777" w:rsidR="00F4128C" w:rsidRPr="004E4A4B" w:rsidRDefault="00F4128C" w:rsidP="00F4128C">
      <w:pPr>
        <w:pStyle w:val="Akapitzlist"/>
        <w:spacing w:after="0" w:line="240" w:lineRule="auto"/>
        <w:ind w:left="0"/>
        <w:rPr>
          <w:sz w:val="22"/>
          <w:szCs w:val="22"/>
        </w:rPr>
      </w:pPr>
      <w:r w:rsidRPr="004E4A4B">
        <w:rPr>
          <w:sz w:val="22"/>
          <w:szCs w:val="22"/>
        </w:rPr>
        <w:t>16.</w:t>
      </w:r>
      <w:r w:rsidRPr="004E4A4B">
        <w:rPr>
          <w:sz w:val="22"/>
          <w:szCs w:val="22"/>
        </w:rPr>
        <w:tab/>
        <w:t>Projekt wzmocnienia podłoża (w przypadku konieczności)</w:t>
      </w:r>
    </w:p>
    <w:p w14:paraId="22282AFC" w14:textId="77777777" w:rsidR="00F4128C" w:rsidRPr="004E4A4B" w:rsidRDefault="00F4128C" w:rsidP="00F4128C">
      <w:pPr>
        <w:pStyle w:val="Akapitzlist"/>
        <w:spacing w:after="0" w:line="240" w:lineRule="auto"/>
        <w:ind w:left="0"/>
        <w:rPr>
          <w:sz w:val="22"/>
          <w:szCs w:val="22"/>
        </w:rPr>
      </w:pPr>
      <w:r w:rsidRPr="004E4A4B">
        <w:rPr>
          <w:sz w:val="22"/>
          <w:szCs w:val="22"/>
        </w:rPr>
        <w:t>17.</w:t>
      </w:r>
      <w:r w:rsidRPr="004E4A4B">
        <w:rPr>
          <w:sz w:val="22"/>
          <w:szCs w:val="22"/>
        </w:rPr>
        <w:tab/>
        <w:t>Specyfikacja Techniczna Wykonania i Odbioru Robót Budowlanych</w:t>
      </w:r>
    </w:p>
    <w:p w14:paraId="7A05CEC0" w14:textId="1BC57C48" w:rsidR="00F4128C" w:rsidRPr="004E4A4B" w:rsidRDefault="00F4128C" w:rsidP="00F4128C">
      <w:pPr>
        <w:pStyle w:val="Akapitzlist"/>
        <w:spacing w:after="0" w:line="240" w:lineRule="auto"/>
        <w:ind w:left="0"/>
        <w:rPr>
          <w:sz w:val="22"/>
          <w:szCs w:val="22"/>
        </w:rPr>
      </w:pPr>
      <w:r w:rsidRPr="004E4A4B">
        <w:rPr>
          <w:sz w:val="22"/>
          <w:szCs w:val="22"/>
        </w:rPr>
        <w:t>18.</w:t>
      </w:r>
      <w:r w:rsidRPr="004E4A4B">
        <w:rPr>
          <w:sz w:val="22"/>
          <w:szCs w:val="22"/>
        </w:rPr>
        <w:tab/>
        <w:t>Kosztorys inwestorski i zbiorcze zestawienie kosztów poszczególnych branż</w:t>
      </w:r>
      <w:r w:rsidR="00F519CD" w:rsidRPr="004E4A4B">
        <w:rPr>
          <w:sz w:val="22"/>
          <w:szCs w:val="22"/>
        </w:rPr>
        <w:t xml:space="preserve"> oraz w rozbiciu na środki trwałe dla danej drogi</w:t>
      </w:r>
      <w:r w:rsidRPr="004E4A4B">
        <w:rPr>
          <w:sz w:val="22"/>
          <w:szCs w:val="22"/>
        </w:rPr>
        <w:t xml:space="preserve"> </w:t>
      </w:r>
    </w:p>
    <w:p w14:paraId="4BD98759" w14:textId="77777777" w:rsidR="00F4128C" w:rsidRPr="004E4A4B" w:rsidRDefault="00F4128C" w:rsidP="00F4128C">
      <w:pPr>
        <w:pStyle w:val="Akapitzlist"/>
        <w:spacing w:after="0" w:line="240" w:lineRule="auto"/>
        <w:ind w:left="0"/>
        <w:rPr>
          <w:sz w:val="22"/>
          <w:szCs w:val="22"/>
        </w:rPr>
      </w:pPr>
      <w:r w:rsidRPr="004E4A4B">
        <w:rPr>
          <w:sz w:val="22"/>
          <w:szCs w:val="22"/>
        </w:rPr>
        <w:t>19.</w:t>
      </w:r>
      <w:r w:rsidRPr="004E4A4B">
        <w:rPr>
          <w:sz w:val="22"/>
          <w:szCs w:val="22"/>
        </w:rPr>
        <w:tab/>
        <w:t xml:space="preserve">Dokumentacja w wersji elektronicznej (wszystkie opracowania w formie pdf - zeskanowane opracowania z uzgodnieniami) oraz w wersji edytowalnej: część opisowo-obliczeniowa, przedmiary robót, </w:t>
      </w:r>
      <w:proofErr w:type="spellStart"/>
      <w:r w:rsidRPr="004E4A4B">
        <w:rPr>
          <w:sz w:val="22"/>
          <w:szCs w:val="22"/>
        </w:rPr>
        <w:t>STWiOR</w:t>
      </w:r>
      <w:proofErr w:type="spellEnd"/>
      <w:r w:rsidRPr="004E4A4B">
        <w:rPr>
          <w:sz w:val="22"/>
          <w:szCs w:val="22"/>
        </w:rPr>
        <w:t>, kosztorysy (</w:t>
      </w:r>
      <w:proofErr w:type="spellStart"/>
      <w:r w:rsidRPr="004E4A4B">
        <w:rPr>
          <w:sz w:val="22"/>
          <w:szCs w:val="22"/>
        </w:rPr>
        <w:t>word</w:t>
      </w:r>
      <w:proofErr w:type="spellEnd"/>
      <w:r w:rsidRPr="004E4A4B">
        <w:rPr>
          <w:sz w:val="22"/>
          <w:szCs w:val="22"/>
        </w:rPr>
        <w:t xml:space="preserve">, </w:t>
      </w:r>
      <w:proofErr w:type="spellStart"/>
      <w:r w:rsidRPr="004E4A4B">
        <w:rPr>
          <w:sz w:val="22"/>
          <w:szCs w:val="22"/>
        </w:rPr>
        <w:t>excel</w:t>
      </w:r>
      <w:proofErr w:type="spellEnd"/>
      <w:r w:rsidRPr="004E4A4B">
        <w:rPr>
          <w:sz w:val="22"/>
          <w:szCs w:val="22"/>
        </w:rPr>
        <w:t xml:space="preserve">), rysunki w formacie </w:t>
      </w:r>
      <w:proofErr w:type="spellStart"/>
      <w:r w:rsidRPr="004E4A4B">
        <w:rPr>
          <w:sz w:val="22"/>
          <w:szCs w:val="22"/>
        </w:rPr>
        <w:t>dwg</w:t>
      </w:r>
      <w:proofErr w:type="spellEnd"/>
      <w:r w:rsidRPr="004E4A4B">
        <w:rPr>
          <w:sz w:val="22"/>
          <w:szCs w:val="22"/>
        </w:rPr>
        <w:t xml:space="preserve"> lub </w:t>
      </w:r>
      <w:proofErr w:type="spellStart"/>
      <w:r w:rsidRPr="004E4A4B">
        <w:rPr>
          <w:sz w:val="22"/>
          <w:szCs w:val="22"/>
        </w:rPr>
        <w:t>dxf</w:t>
      </w:r>
      <w:proofErr w:type="spellEnd"/>
      <w:r w:rsidRPr="004E4A4B">
        <w:rPr>
          <w:sz w:val="22"/>
          <w:szCs w:val="22"/>
        </w:rPr>
        <w:t xml:space="preserve"> , wizualizacja w formacie np.; mp4, </w:t>
      </w:r>
      <w:proofErr w:type="spellStart"/>
      <w:r w:rsidRPr="004E4A4B">
        <w:rPr>
          <w:sz w:val="22"/>
          <w:szCs w:val="22"/>
        </w:rPr>
        <w:t>avi</w:t>
      </w:r>
      <w:proofErr w:type="spellEnd"/>
      <w:r w:rsidRPr="004E4A4B">
        <w:rPr>
          <w:sz w:val="22"/>
          <w:szCs w:val="22"/>
        </w:rPr>
        <w:t xml:space="preserve">, (w systemie Windows 7 lub nowszym) </w:t>
      </w:r>
    </w:p>
    <w:p w14:paraId="732A34E0" w14:textId="77777777" w:rsidR="00F4128C" w:rsidRPr="004E4A4B" w:rsidRDefault="00F4128C" w:rsidP="00F4128C">
      <w:pPr>
        <w:pStyle w:val="Akapitzlist"/>
        <w:spacing w:after="0" w:line="240" w:lineRule="auto"/>
        <w:ind w:left="0"/>
        <w:rPr>
          <w:sz w:val="22"/>
          <w:szCs w:val="22"/>
        </w:rPr>
      </w:pPr>
      <w:r w:rsidRPr="004E4A4B">
        <w:rPr>
          <w:sz w:val="22"/>
          <w:szCs w:val="22"/>
        </w:rPr>
        <w:t>20.</w:t>
      </w:r>
      <w:r w:rsidRPr="004E4A4B">
        <w:rPr>
          <w:sz w:val="22"/>
          <w:szCs w:val="22"/>
        </w:rPr>
        <w:tab/>
        <w:t>Wynegocjowanie, przygotowanie i uzyskanie w imieniu Inwestora niezbędnych umów użyczenia (w przypadku konieczności)</w:t>
      </w:r>
    </w:p>
    <w:p w14:paraId="353B6385" w14:textId="2487A1A2" w:rsidR="00F4128C" w:rsidRPr="004E4A4B" w:rsidRDefault="00F4128C" w:rsidP="00F4128C">
      <w:pPr>
        <w:pStyle w:val="Akapitzlist"/>
        <w:spacing w:after="0" w:line="240" w:lineRule="auto"/>
        <w:ind w:left="0"/>
        <w:rPr>
          <w:sz w:val="22"/>
          <w:szCs w:val="22"/>
        </w:rPr>
      </w:pPr>
      <w:r w:rsidRPr="004E4A4B">
        <w:rPr>
          <w:sz w:val="22"/>
          <w:szCs w:val="22"/>
        </w:rPr>
        <w:t>21.</w:t>
      </w:r>
      <w:r w:rsidRPr="004E4A4B">
        <w:rPr>
          <w:sz w:val="22"/>
          <w:szCs w:val="22"/>
        </w:rPr>
        <w:tab/>
        <w:t>Przygotowanie materiałów do złożenia zgłoszenia robót nie wymagających pozwolenia na budowę - w przypadku braku możliwości realizacji niektórych robót na podstawie decyzji o zezwoleniu na realizację inwestycji drogowej wraz z wnioskiem</w:t>
      </w:r>
      <w:r w:rsidR="00067155" w:rsidRPr="004E4A4B">
        <w:rPr>
          <w:sz w:val="22"/>
          <w:szCs w:val="22"/>
        </w:rPr>
        <w:t xml:space="preserve">  i uzyskaniem braku sprzeciwu</w:t>
      </w:r>
      <w:r w:rsidRPr="004E4A4B">
        <w:rPr>
          <w:sz w:val="22"/>
          <w:szCs w:val="22"/>
        </w:rPr>
        <w:t xml:space="preserve"> (w przypadku konieczności)</w:t>
      </w:r>
    </w:p>
    <w:p w14:paraId="3B4E3F31" w14:textId="77777777" w:rsidR="00067155" w:rsidRPr="004E4A4B" w:rsidRDefault="00F4128C" w:rsidP="00067155">
      <w:pPr>
        <w:pStyle w:val="Akapitzlist"/>
        <w:spacing w:after="0" w:line="240" w:lineRule="auto"/>
        <w:ind w:left="0"/>
        <w:rPr>
          <w:sz w:val="22"/>
          <w:szCs w:val="22"/>
        </w:rPr>
      </w:pPr>
      <w:r w:rsidRPr="004E4A4B">
        <w:rPr>
          <w:sz w:val="22"/>
          <w:szCs w:val="22"/>
        </w:rPr>
        <w:t>22.</w:t>
      </w:r>
      <w:r w:rsidRPr="004E4A4B">
        <w:rPr>
          <w:sz w:val="22"/>
          <w:szCs w:val="22"/>
        </w:rPr>
        <w:tab/>
      </w:r>
      <w:r w:rsidR="00067155" w:rsidRPr="004E4A4B">
        <w:rPr>
          <w:sz w:val="22"/>
          <w:szCs w:val="22"/>
        </w:rPr>
        <w:t xml:space="preserve">Przygotowanie materiałów do złożenia wniosku o ustalenie warunków zabudowy lub ustalenie lokalizacji inwestycji celu publicznego oraz materiałów do złożenia skutecznego wniosku o pozwolenie na budowę wraz z wnioskiem- w razie braku możliwości realizacji niektórych robót na podstawie decyzji o zezwoleniu na realizację inwestycji drogowej, wraz z uzyskaniem decyzji co najmniej wykonalnej  (w przypadku konieczności) </w:t>
      </w:r>
    </w:p>
    <w:p w14:paraId="547A322B" w14:textId="77777777" w:rsidR="00F4128C" w:rsidRPr="004E4A4B" w:rsidRDefault="00F4128C" w:rsidP="00F4128C">
      <w:pPr>
        <w:pStyle w:val="Akapitzlist"/>
        <w:spacing w:after="0" w:line="240" w:lineRule="auto"/>
        <w:ind w:left="0"/>
        <w:rPr>
          <w:sz w:val="22"/>
          <w:szCs w:val="22"/>
        </w:rPr>
      </w:pPr>
      <w:r w:rsidRPr="004E4A4B">
        <w:rPr>
          <w:sz w:val="22"/>
          <w:szCs w:val="22"/>
        </w:rPr>
        <w:t>23.</w:t>
      </w:r>
      <w:r w:rsidRPr="004E4A4B">
        <w:rPr>
          <w:sz w:val="22"/>
          <w:szCs w:val="22"/>
        </w:rPr>
        <w:tab/>
        <w:t xml:space="preserve">Materiały do złożenia "skutecznego" wniosku o wydanie zezwolenia na realizację inwestycji drogowej wraz z wnioskiem, w tym: wykonanie analizy powiązania projektowanej drogi z innymi drogami publicznymi, określenie zmian w dotychczasowej infrastrukturze terenu, uzyskanie wymaganych opinii, wraz z uzyskaniem decyzji ZRID co najmniej wykonalnej (lub z rygorem natychmiastowej wykonalności) </w:t>
      </w:r>
    </w:p>
    <w:p w14:paraId="1F11A5F8" w14:textId="77777777" w:rsidR="00067155" w:rsidRPr="004E4A4B" w:rsidRDefault="00F4128C" w:rsidP="00067155">
      <w:pPr>
        <w:pStyle w:val="Akapitzlist"/>
        <w:spacing w:after="0" w:line="240" w:lineRule="auto"/>
        <w:ind w:left="0"/>
        <w:rPr>
          <w:sz w:val="22"/>
          <w:szCs w:val="22"/>
        </w:rPr>
      </w:pPr>
      <w:r w:rsidRPr="004E4A4B">
        <w:rPr>
          <w:sz w:val="22"/>
          <w:szCs w:val="22"/>
        </w:rPr>
        <w:t>2</w:t>
      </w:r>
      <w:r w:rsidR="00067155" w:rsidRPr="004E4A4B">
        <w:rPr>
          <w:sz w:val="22"/>
          <w:szCs w:val="22"/>
        </w:rPr>
        <w:t>4</w:t>
      </w:r>
      <w:r w:rsidRPr="004E4A4B">
        <w:rPr>
          <w:sz w:val="22"/>
          <w:szCs w:val="22"/>
        </w:rPr>
        <w:t>.</w:t>
      </w:r>
      <w:r w:rsidRPr="004E4A4B">
        <w:rPr>
          <w:sz w:val="22"/>
          <w:szCs w:val="22"/>
        </w:rPr>
        <w:tab/>
        <w:t>Projekt budowlano-wykonawczy dla urządzeń systemu informacji pasażerskiej (budowa tablic pasażerskich wraz z niezbędną infrastrukturą techniczną)</w:t>
      </w:r>
      <w:r w:rsidR="00067155" w:rsidRPr="004E4A4B">
        <w:rPr>
          <w:sz w:val="22"/>
          <w:szCs w:val="22"/>
        </w:rPr>
        <w:t xml:space="preserve"> (w przypadku konieczności)</w:t>
      </w:r>
    </w:p>
    <w:p w14:paraId="1EE2CF03" w14:textId="05AF04AA" w:rsidR="00F4128C" w:rsidRPr="004E4A4B" w:rsidRDefault="00F4128C" w:rsidP="00F4128C">
      <w:pPr>
        <w:pStyle w:val="Akapitzlist"/>
        <w:spacing w:after="0" w:line="240" w:lineRule="auto"/>
        <w:ind w:left="0"/>
        <w:rPr>
          <w:sz w:val="22"/>
          <w:szCs w:val="22"/>
        </w:rPr>
      </w:pPr>
    </w:p>
    <w:p w14:paraId="13EBF4C1" w14:textId="77777777" w:rsidR="00910FC6" w:rsidRPr="004E4A4B" w:rsidRDefault="00910FC6" w:rsidP="004E4A4B">
      <w:pPr>
        <w:pStyle w:val="Akapitzlist"/>
        <w:spacing w:after="0" w:line="240" w:lineRule="auto"/>
        <w:ind w:left="284" w:hanging="284"/>
        <w:jc w:val="left"/>
        <w:rPr>
          <w:b/>
        </w:rPr>
      </w:pPr>
      <w:r w:rsidRPr="004E4A4B">
        <w:rPr>
          <w:b/>
        </w:rPr>
        <w:t>UWAGA:</w:t>
      </w:r>
    </w:p>
    <w:p w14:paraId="61853F7C" w14:textId="4C25AE8C" w:rsidR="00102B01" w:rsidRPr="004E4A4B" w:rsidRDefault="00102B01" w:rsidP="007A59A1">
      <w:pPr>
        <w:pStyle w:val="Akapitzlist"/>
        <w:spacing w:after="0" w:line="240" w:lineRule="auto"/>
        <w:ind w:left="0"/>
        <w:rPr>
          <w:b/>
          <w:sz w:val="22"/>
          <w:szCs w:val="22"/>
        </w:rPr>
      </w:pPr>
      <w:r w:rsidRPr="004E4A4B">
        <w:rPr>
          <w:b/>
          <w:sz w:val="22"/>
          <w:szCs w:val="22"/>
        </w:rPr>
        <w:t>Uzyskanie decyzji ZRID przez Wykonawcę prac projektowych</w:t>
      </w:r>
      <w:r w:rsidR="003A2F25" w:rsidRPr="004E4A4B">
        <w:rPr>
          <w:b/>
          <w:sz w:val="22"/>
          <w:szCs w:val="22"/>
        </w:rPr>
        <w:t xml:space="preserve"> </w:t>
      </w:r>
      <w:r w:rsidRPr="004E4A4B">
        <w:rPr>
          <w:b/>
          <w:sz w:val="22"/>
          <w:szCs w:val="22"/>
        </w:rPr>
        <w:t>może nastąpić dopiero po zabezpieczeniu środków finansowych w budżecie Miasta Rzeszowa na wypłatę odszkodowań za przejęte nieruchomości</w:t>
      </w:r>
      <w:r w:rsidR="00E00F4A" w:rsidRPr="004E4A4B">
        <w:rPr>
          <w:b/>
          <w:sz w:val="22"/>
          <w:szCs w:val="22"/>
        </w:rPr>
        <w:t>, na co Wykonawca ma obowiązek uzyskać pisemne potwierdzenie od Zamawiającego przed uzyskaniem tej decyzji.</w:t>
      </w:r>
    </w:p>
    <w:p w14:paraId="159154DB" w14:textId="46FA753D" w:rsidR="00102B01" w:rsidRPr="004E4A4B" w:rsidRDefault="00102B01" w:rsidP="00102B01">
      <w:pPr>
        <w:pStyle w:val="Akapitzlist"/>
        <w:spacing w:after="0" w:line="240" w:lineRule="auto"/>
        <w:ind w:left="0"/>
        <w:rPr>
          <w:sz w:val="22"/>
          <w:szCs w:val="22"/>
        </w:rPr>
      </w:pPr>
      <w:r w:rsidRPr="004E4A4B">
        <w:rPr>
          <w:b/>
          <w:sz w:val="22"/>
          <w:szCs w:val="22"/>
        </w:rPr>
        <w:t xml:space="preserve">Zamawiający dopuszcza złożenie wniosku ZRID </w:t>
      </w:r>
      <w:r w:rsidR="003A2F25" w:rsidRPr="004E4A4B">
        <w:rPr>
          <w:b/>
          <w:sz w:val="22"/>
          <w:szCs w:val="22"/>
        </w:rPr>
        <w:t>wraz z wszczęciem postępowania</w:t>
      </w:r>
      <w:r w:rsidRPr="004E4A4B">
        <w:rPr>
          <w:b/>
          <w:sz w:val="22"/>
          <w:szCs w:val="22"/>
        </w:rPr>
        <w:t>, ale gdy po wszczęciu postępowania nie będzie zabezpieczenia środków finansowych w budżecie Miasta Rzeszowa na wypłatę odszkodowań za przejęte nieruchomości, postępowanie to należy zawiesić do czasu takiego zabezpieczenia.</w:t>
      </w:r>
      <w:r w:rsidR="003A2F25" w:rsidRPr="004E4A4B">
        <w:rPr>
          <w:b/>
          <w:sz w:val="22"/>
          <w:szCs w:val="22"/>
        </w:rPr>
        <w:t xml:space="preserve"> Prace projektowe zostają wtedy zawieszone, zaś Wykonawcy przysługiwać będzie możliwość wydłużenia terminu wykonania umowy</w:t>
      </w:r>
      <w:r w:rsidR="00E00F4A" w:rsidRPr="004E4A4B">
        <w:rPr>
          <w:b/>
          <w:sz w:val="22"/>
          <w:szCs w:val="22"/>
        </w:rPr>
        <w:t xml:space="preserve"> o czas zawieszenia</w:t>
      </w:r>
      <w:r w:rsidR="003A2F25" w:rsidRPr="004E4A4B">
        <w:rPr>
          <w:b/>
          <w:sz w:val="22"/>
          <w:szCs w:val="22"/>
        </w:rPr>
        <w:t>.</w:t>
      </w:r>
      <w:r w:rsidR="003A2F25" w:rsidRPr="004E4A4B">
        <w:rPr>
          <w:sz w:val="22"/>
          <w:szCs w:val="22"/>
        </w:rPr>
        <w:t xml:space="preserve"> </w:t>
      </w:r>
      <w:r w:rsidRPr="004E4A4B">
        <w:rPr>
          <w:sz w:val="22"/>
          <w:szCs w:val="22"/>
        </w:rPr>
        <w:t xml:space="preserve"> </w:t>
      </w:r>
    </w:p>
    <w:p w14:paraId="0CAF7145" w14:textId="374B81BD" w:rsidR="00E13411" w:rsidRPr="006D1967" w:rsidRDefault="00102B01" w:rsidP="00E13411">
      <w:pPr>
        <w:pStyle w:val="Akapitzlist"/>
        <w:spacing w:after="0" w:line="240" w:lineRule="auto"/>
        <w:ind w:left="0"/>
        <w:rPr>
          <w:b/>
          <w:strike/>
        </w:rPr>
      </w:pPr>
      <w:r w:rsidRPr="004E4A4B">
        <w:rPr>
          <w:b/>
          <w:highlight w:val="yellow"/>
        </w:rPr>
        <w:lastRenderedPageBreak/>
        <w:t xml:space="preserve">      </w:t>
      </w:r>
      <w:r w:rsidR="00E13411" w:rsidRPr="004E4A4B">
        <w:t>I. Opis stanu istniejącego</w:t>
      </w:r>
    </w:p>
    <w:p w14:paraId="41992900" w14:textId="77777777" w:rsidR="007B106B" w:rsidRPr="004E4A4B" w:rsidRDefault="007B106B" w:rsidP="00E13411">
      <w:pPr>
        <w:pStyle w:val="Akapitzlist"/>
        <w:spacing w:after="0" w:line="240" w:lineRule="auto"/>
        <w:ind w:left="0"/>
      </w:pPr>
    </w:p>
    <w:p w14:paraId="414C4F03" w14:textId="0D537963" w:rsidR="004A5670" w:rsidRPr="004E4A4B" w:rsidRDefault="00E875FF" w:rsidP="004E4A4B">
      <w:pPr>
        <w:overflowPunct w:val="0"/>
        <w:spacing w:after="0" w:line="240" w:lineRule="auto"/>
        <w:ind w:left="0" w:firstLine="284"/>
        <w:textAlignment w:val="baseline"/>
      </w:pPr>
      <w:r w:rsidRPr="004E4A4B">
        <w:t>Początkiem o</w:t>
      </w:r>
      <w:r w:rsidR="00067155" w:rsidRPr="004E4A4B">
        <w:t>pracowania</w:t>
      </w:r>
      <w:r w:rsidRPr="004E4A4B">
        <w:t xml:space="preserve"> jest wykonana ul. Wołyńska, która została zrealizowana na podstawie dokumentacji projektowej w ramach zadania inwestycyjnego pn. Budowa drogi KDZ – KDL Obszarowa Przybyszówka. Na jej końcowym odcinku, na dł. ok. 61m przebieg zostaje zmieniony w stosunku do ww. inwestycji i do zmienionego przebiegu należy wykonywać opracowanie projektowe dla przedmiotowej budowy drogi w kierunku ul. Potokowej. Na końcowym odcinku ul. Potokowej występuje przewężenie, które należy poszerzyć</w:t>
      </w:r>
      <w:r w:rsidR="004A5670" w:rsidRPr="004E4A4B">
        <w:t>,</w:t>
      </w:r>
      <w:r w:rsidRPr="004E4A4B">
        <w:t xml:space="preserve"> do projektowanych parametrów. </w:t>
      </w:r>
    </w:p>
    <w:p w14:paraId="7516F8CB" w14:textId="77777777" w:rsidR="004A5670" w:rsidRPr="004E4A4B" w:rsidRDefault="004A5670" w:rsidP="00F36DE4">
      <w:pPr>
        <w:overflowPunct w:val="0"/>
        <w:spacing w:after="0"/>
        <w:ind w:left="284" w:firstLine="424"/>
        <w:textAlignment w:val="baseline"/>
      </w:pPr>
    </w:p>
    <w:p w14:paraId="24954890" w14:textId="77777777" w:rsidR="00F01766" w:rsidRPr="004E4A4B" w:rsidRDefault="00F01766" w:rsidP="00F01766">
      <w:pPr>
        <w:pStyle w:val="Akapitzlist"/>
        <w:spacing w:after="0" w:line="240" w:lineRule="auto"/>
        <w:ind w:left="0"/>
      </w:pPr>
      <w:r w:rsidRPr="004E4A4B">
        <w:t xml:space="preserve">II. W trakcie realizacji zamówienia Wykonawca wykonywać będzie wszelkie niezbędne czynności konieczne do realizacji robót. Dokumentację Projektową należy opracować zgodnie z Tabelą Opracowań Projektowych (TOP). </w:t>
      </w:r>
    </w:p>
    <w:p w14:paraId="0E0D7929" w14:textId="77777777" w:rsidR="00F01766" w:rsidRPr="004E4A4B" w:rsidRDefault="00F01766" w:rsidP="00F36DE4">
      <w:pPr>
        <w:overflowPunct w:val="0"/>
        <w:spacing w:after="0"/>
        <w:ind w:left="284" w:firstLine="424"/>
        <w:textAlignment w:val="baseline"/>
      </w:pPr>
    </w:p>
    <w:p w14:paraId="35EDD0E5" w14:textId="77777777" w:rsidR="00E13411" w:rsidRPr="004E4A4B" w:rsidRDefault="00E13411" w:rsidP="00E13411">
      <w:pPr>
        <w:pStyle w:val="Akapitzlist"/>
        <w:spacing w:after="0" w:line="240" w:lineRule="auto"/>
        <w:ind w:left="0"/>
      </w:pPr>
      <w:r w:rsidRPr="004E4A4B">
        <w:t>II</w:t>
      </w:r>
      <w:r w:rsidR="00F01766" w:rsidRPr="004E4A4B">
        <w:t>I</w:t>
      </w:r>
      <w:r w:rsidRPr="004E4A4B">
        <w:t>. Zakres prac przewidzianych dla przedmiotowej inwestycji obejmuje:</w:t>
      </w:r>
    </w:p>
    <w:p w14:paraId="7F73A11A" w14:textId="77777777" w:rsidR="00DB45FE" w:rsidRPr="004E4A4B" w:rsidRDefault="00DB45FE" w:rsidP="00E13411">
      <w:pPr>
        <w:pStyle w:val="Akapitzlist"/>
        <w:spacing w:after="0" w:line="240" w:lineRule="auto"/>
        <w:ind w:left="0"/>
      </w:pPr>
    </w:p>
    <w:p w14:paraId="11F86054" w14:textId="77777777" w:rsidR="002643E8" w:rsidRPr="004E4A4B" w:rsidRDefault="00DB45FE" w:rsidP="009F7077">
      <w:pPr>
        <w:pStyle w:val="Akapitzlist"/>
        <w:numPr>
          <w:ilvl w:val="0"/>
          <w:numId w:val="6"/>
        </w:numPr>
        <w:spacing w:after="0" w:line="240" w:lineRule="auto"/>
        <w:rPr>
          <w:b/>
        </w:rPr>
      </w:pPr>
      <w:r w:rsidRPr="004E4A4B">
        <w:rPr>
          <w:b/>
        </w:rPr>
        <w:t xml:space="preserve"> Roboty drogowe</w:t>
      </w:r>
    </w:p>
    <w:p w14:paraId="00942FFD" w14:textId="355018FA" w:rsidR="00246D3F" w:rsidRPr="004E4A4B" w:rsidRDefault="004A5670" w:rsidP="009F7077">
      <w:pPr>
        <w:pStyle w:val="Akapitzlist"/>
        <w:numPr>
          <w:ilvl w:val="0"/>
          <w:numId w:val="10"/>
        </w:numPr>
        <w:overflowPunct w:val="0"/>
        <w:spacing w:after="0" w:line="240" w:lineRule="auto"/>
        <w:ind w:left="360"/>
        <w:textAlignment w:val="baseline"/>
      </w:pPr>
      <w:r w:rsidRPr="004E4A4B">
        <w:t>B</w:t>
      </w:r>
      <w:r w:rsidR="00F36DE4" w:rsidRPr="004E4A4B">
        <w:t>udowa</w:t>
      </w:r>
      <w:r w:rsidRPr="004E4A4B">
        <w:t>/rozbudowa</w:t>
      </w:r>
      <w:r w:rsidR="00B51910" w:rsidRPr="004E4A4B">
        <w:t xml:space="preserve"> </w:t>
      </w:r>
      <w:r w:rsidR="00F36DE4" w:rsidRPr="004E4A4B">
        <w:t>publiczn</w:t>
      </w:r>
      <w:r w:rsidRPr="004E4A4B">
        <w:t xml:space="preserve">ych </w:t>
      </w:r>
      <w:r w:rsidR="00F36DE4" w:rsidRPr="004E4A4B">
        <w:t>dr</w:t>
      </w:r>
      <w:r w:rsidRPr="004E4A4B">
        <w:t xml:space="preserve">óg </w:t>
      </w:r>
      <w:r w:rsidR="00F36DE4" w:rsidRPr="004E4A4B">
        <w:t>gminn</w:t>
      </w:r>
      <w:r w:rsidRPr="004E4A4B">
        <w:t>ych</w:t>
      </w:r>
      <w:r w:rsidRPr="004E4A4B">
        <w:rPr>
          <w:b/>
        </w:rPr>
        <w:t xml:space="preserve"> </w:t>
      </w:r>
      <w:r w:rsidRPr="00E32623">
        <w:rPr>
          <w:b/>
          <w:color w:val="00B0F0"/>
        </w:rPr>
        <w:t>o łącznej dł. ok. 1</w:t>
      </w:r>
      <w:r w:rsidR="00E32623" w:rsidRPr="00E32623">
        <w:rPr>
          <w:b/>
          <w:color w:val="00B0F0"/>
        </w:rPr>
        <w:t>587</w:t>
      </w:r>
      <w:r w:rsidRPr="00E32623">
        <w:rPr>
          <w:b/>
          <w:color w:val="00B0F0"/>
        </w:rPr>
        <w:t xml:space="preserve"> m</w:t>
      </w:r>
    </w:p>
    <w:p w14:paraId="56648555" w14:textId="0C3A6D00" w:rsidR="004A5670" w:rsidRPr="004E4A4B" w:rsidRDefault="004A5670" w:rsidP="004A5670">
      <w:pPr>
        <w:pStyle w:val="Akapitzlist"/>
        <w:numPr>
          <w:ilvl w:val="0"/>
          <w:numId w:val="10"/>
        </w:numPr>
        <w:overflowPunct w:val="0"/>
        <w:spacing w:after="0" w:line="240" w:lineRule="auto"/>
        <w:textAlignment w:val="baseline"/>
      </w:pPr>
      <w:r w:rsidRPr="004E4A4B">
        <w:t>Rozbudowa ul. Potokowej na dł. ok 72 m</w:t>
      </w:r>
    </w:p>
    <w:p w14:paraId="5A694987" w14:textId="57E080D5" w:rsidR="004A5670" w:rsidRPr="004E4A4B" w:rsidRDefault="004A5670" w:rsidP="004A5670">
      <w:pPr>
        <w:pStyle w:val="Akapitzlist"/>
        <w:numPr>
          <w:ilvl w:val="0"/>
          <w:numId w:val="10"/>
        </w:numPr>
        <w:overflowPunct w:val="0"/>
        <w:spacing w:after="0" w:line="240" w:lineRule="auto"/>
        <w:textAlignment w:val="baseline"/>
      </w:pPr>
      <w:r w:rsidRPr="004E4A4B">
        <w:t>Budowa drogi KDL.2 na dł. ok 332 m</w:t>
      </w:r>
    </w:p>
    <w:p w14:paraId="2E04D16F" w14:textId="5E5FCA56" w:rsidR="004A5670" w:rsidRPr="004E4A4B" w:rsidRDefault="004A5670" w:rsidP="004A5670">
      <w:pPr>
        <w:pStyle w:val="Akapitzlist"/>
        <w:numPr>
          <w:ilvl w:val="0"/>
          <w:numId w:val="10"/>
        </w:numPr>
        <w:overflowPunct w:val="0"/>
        <w:spacing w:after="0" w:line="240" w:lineRule="auto"/>
        <w:textAlignment w:val="baseline"/>
      </w:pPr>
      <w:r w:rsidRPr="004E4A4B">
        <w:t>Budowa drogi KDL.1 na dł. ok 553 m</w:t>
      </w:r>
    </w:p>
    <w:p w14:paraId="0B699F21" w14:textId="35002D61" w:rsidR="004A5670" w:rsidRDefault="004A5670" w:rsidP="004A5670">
      <w:pPr>
        <w:pStyle w:val="Akapitzlist"/>
        <w:numPr>
          <w:ilvl w:val="0"/>
          <w:numId w:val="10"/>
        </w:numPr>
        <w:overflowPunct w:val="0"/>
        <w:spacing w:after="0" w:line="240" w:lineRule="auto"/>
        <w:textAlignment w:val="baseline"/>
      </w:pPr>
      <w:r w:rsidRPr="004E4A4B">
        <w:t>Budowa drogi KDZ na dł. ok. 365 m</w:t>
      </w:r>
    </w:p>
    <w:p w14:paraId="530253D5" w14:textId="4205E3AA" w:rsidR="00E32623" w:rsidRPr="004E4A4B" w:rsidRDefault="00E32623" w:rsidP="00E32623">
      <w:pPr>
        <w:pStyle w:val="Akapitzlist"/>
        <w:numPr>
          <w:ilvl w:val="0"/>
          <w:numId w:val="10"/>
        </w:numPr>
        <w:overflowPunct w:val="0"/>
        <w:spacing w:after="0" w:line="240" w:lineRule="auto"/>
        <w:textAlignment w:val="baseline"/>
      </w:pPr>
      <w:r>
        <w:t xml:space="preserve">Budowa drogi klasy Z łączącej drogę KDZ z ul. Słoneczny Stok  </w:t>
      </w:r>
      <w:r w:rsidRPr="004E4A4B">
        <w:t xml:space="preserve">na dł. ok. </w:t>
      </w:r>
      <w:r>
        <w:t>2</w:t>
      </w:r>
      <w:r w:rsidRPr="004E4A4B">
        <w:t>65 m</w:t>
      </w:r>
    </w:p>
    <w:p w14:paraId="6DAD228E" w14:textId="3A63460A" w:rsidR="00F36DE4" w:rsidRPr="004E4A4B" w:rsidRDefault="004A5670" w:rsidP="004A5670">
      <w:pPr>
        <w:pStyle w:val="Akapitzlist"/>
        <w:numPr>
          <w:ilvl w:val="0"/>
          <w:numId w:val="10"/>
        </w:numPr>
        <w:overflowPunct w:val="0"/>
        <w:spacing w:after="0" w:line="240" w:lineRule="auto"/>
        <w:ind w:left="360"/>
        <w:textAlignment w:val="baseline"/>
      </w:pPr>
      <w:r w:rsidRPr="004E4A4B">
        <w:t xml:space="preserve">Budowa jezdni </w:t>
      </w:r>
      <w:r w:rsidR="00F36DE4" w:rsidRPr="004E4A4B">
        <w:t>szerokość</w:t>
      </w:r>
      <w:r w:rsidR="00F36DE4" w:rsidRPr="004E4A4B">
        <w:rPr>
          <w:b/>
        </w:rPr>
        <w:t xml:space="preserve"> – </w:t>
      </w:r>
      <w:r w:rsidR="00043083" w:rsidRPr="004E4A4B">
        <w:rPr>
          <w:b/>
        </w:rPr>
        <w:t>7</w:t>
      </w:r>
      <w:r w:rsidR="00F36DE4" w:rsidRPr="004E4A4B">
        <w:rPr>
          <w:b/>
        </w:rPr>
        <w:t>m.</w:t>
      </w:r>
    </w:p>
    <w:p w14:paraId="26139940" w14:textId="11437182" w:rsidR="00360B0C" w:rsidRPr="004E4A4B" w:rsidRDefault="004A5670" w:rsidP="009F7077">
      <w:pPr>
        <w:pStyle w:val="Akapitzlist"/>
        <w:numPr>
          <w:ilvl w:val="0"/>
          <w:numId w:val="10"/>
        </w:numPr>
        <w:overflowPunct w:val="0"/>
        <w:spacing w:after="0" w:line="240" w:lineRule="auto"/>
        <w:ind w:left="360"/>
        <w:textAlignment w:val="baseline"/>
      </w:pPr>
      <w:r w:rsidRPr="004E4A4B">
        <w:t>B</w:t>
      </w:r>
      <w:r w:rsidR="00525CA9" w:rsidRPr="004E4A4B">
        <w:t>udowa</w:t>
      </w:r>
      <w:r w:rsidR="00D9018C" w:rsidRPr="004E4A4B">
        <w:t xml:space="preserve"> </w:t>
      </w:r>
      <w:r w:rsidRPr="004E4A4B">
        <w:t>dwu</w:t>
      </w:r>
      <w:r w:rsidR="00F36DE4" w:rsidRPr="004E4A4B">
        <w:t xml:space="preserve">stronnego chodnika o szerokości efektywnej – </w:t>
      </w:r>
      <w:r w:rsidRPr="004E4A4B">
        <w:t xml:space="preserve">1,5 m (poza jezdnią)  i </w:t>
      </w:r>
      <w:r w:rsidR="00F36DE4" w:rsidRPr="004E4A4B">
        <w:t>2.0</w:t>
      </w:r>
      <w:r w:rsidRPr="004E4A4B">
        <w:t xml:space="preserve"> </w:t>
      </w:r>
      <w:r w:rsidR="00F36DE4" w:rsidRPr="004E4A4B">
        <w:t>m</w:t>
      </w:r>
      <w:r w:rsidRPr="004E4A4B">
        <w:t xml:space="preserve"> (przy jezdni)</w:t>
      </w:r>
      <w:r w:rsidR="00F36DE4" w:rsidRPr="004E4A4B">
        <w:t>,</w:t>
      </w:r>
    </w:p>
    <w:p w14:paraId="727238C6" w14:textId="50C79D46" w:rsidR="004A5670" w:rsidRPr="004E4A4B" w:rsidRDefault="004A5670" w:rsidP="004A5670">
      <w:pPr>
        <w:pStyle w:val="Akapitzlist"/>
        <w:numPr>
          <w:ilvl w:val="0"/>
          <w:numId w:val="10"/>
        </w:numPr>
        <w:overflowPunct w:val="0"/>
        <w:spacing w:after="0" w:line="240" w:lineRule="auto"/>
        <w:ind w:left="360"/>
        <w:textAlignment w:val="baseline"/>
      </w:pPr>
      <w:r w:rsidRPr="004E4A4B">
        <w:t xml:space="preserve">Budowa jednostronnej, dwukierunkowej ścieżki rowerowej o szerokości efektywnej – 2,5 m (przy jezdni), </w:t>
      </w:r>
    </w:p>
    <w:p w14:paraId="58EAE2DF" w14:textId="5960FA41" w:rsidR="00360B0C" w:rsidRPr="004E4A4B" w:rsidRDefault="004A5670" w:rsidP="009F7077">
      <w:pPr>
        <w:pStyle w:val="Akapitzlist"/>
        <w:numPr>
          <w:ilvl w:val="0"/>
          <w:numId w:val="10"/>
        </w:numPr>
        <w:overflowPunct w:val="0"/>
        <w:spacing w:after="0" w:line="240" w:lineRule="auto"/>
        <w:ind w:left="360"/>
        <w:textAlignment w:val="baseline"/>
      </w:pPr>
      <w:r w:rsidRPr="004E4A4B">
        <w:t>B</w:t>
      </w:r>
      <w:r w:rsidR="00C400BC" w:rsidRPr="004E4A4B">
        <w:t>udowa/</w:t>
      </w:r>
      <w:r w:rsidR="002F17F4" w:rsidRPr="004E4A4B">
        <w:t>p</w:t>
      </w:r>
      <w:r w:rsidR="00360B0C" w:rsidRPr="004E4A4B">
        <w:t xml:space="preserve">rzebudowa zjazdów </w:t>
      </w:r>
      <w:r w:rsidR="00F36DE4" w:rsidRPr="004E4A4B">
        <w:t xml:space="preserve">indywidualnych i </w:t>
      </w:r>
      <w:r w:rsidR="00360B0C" w:rsidRPr="004E4A4B">
        <w:t>publicznych zapewniających dostęp do terenów przyległych,</w:t>
      </w:r>
    </w:p>
    <w:p w14:paraId="460E6ECF" w14:textId="18341BA9" w:rsidR="00DD037C" w:rsidRPr="004E4A4B" w:rsidRDefault="004A5670" w:rsidP="009F7077">
      <w:pPr>
        <w:pStyle w:val="Akapitzlist"/>
        <w:numPr>
          <w:ilvl w:val="0"/>
          <w:numId w:val="10"/>
        </w:numPr>
        <w:overflowPunct w:val="0"/>
        <w:spacing w:after="0" w:line="240" w:lineRule="auto"/>
        <w:ind w:left="360"/>
        <w:textAlignment w:val="baseline"/>
      </w:pPr>
      <w:r w:rsidRPr="004E4A4B">
        <w:t>P</w:t>
      </w:r>
      <w:r w:rsidR="00DD037C" w:rsidRPr="004E4A4B">
        <w:t>rzebudowa/budowa przejść dla pieszych,</w:t>
      </w:r>
    </w:p>
    <w:p w14:paraId="32BDE752" w14:textId="3CC00668" w:rsidR="00DD037C" w:rsidRPr="004E4A4B" w:rsidRDefault="004A5670" w:rsidP="009F7077">
      <w:pPr>
        <w:pStyle w:val="Akapitzlist"/>
        <w:numPr>
          <w:ilvl w:val="0"/>
          <w:numId w:val="10"/>
        </w:numPr>
        <w:overflowPunct w:val="0"/>
        <w:spacing w:after="0" w:line="240" w:lineRule="auto"/>
        <w:ind w:left="360"/>
        <w:textAlignment w:val="baseline"/>
      </w:pPr>
      <w:r w:rsidRPr="004E4A4B">
        <w:t>W</w:t>
      </w:r>
      <w:r w:rsidR="00DD037C" w:rsidRPr="004E4A4B">
        <w:t>zmocnienie istniejących nawierzchni jezdni (w przypadku konieczności),</w:t>
      </w:r>
    </w:p>
    <w:p w14:paraId="3A6012C0" w14:textId="1C260575" w:rsidR="00360B0C" w:rsidRPr="004E4A4B" w:rsidRDefault="004A5670" w:rsidP="009F7077">
      <w:pPr>
        <w:pStyle w:val="Akapitzlist"/>
        <w:numPr>
          <w:ilvl w:val="0"/>
          <w:numId w:val="10"/>
        </w:numPr>
        <w:overflowPunct w:val="0"/>
        <w:spacing w:after="0" w:line="240" w:lineRule="auto"/>
        <w:ind w:left="360"/>
        <w:textAlignment w:val="baseline"/>
      </w:pPr>
      <w:r w:rsidRPr="004E4A4B">
        <w:t>B</w:t>
      </w:r>
      <w:r w:rsidR="00360B0C" w:rsidRPr="004E4A4B">
        <w:t>udowa kanału technologicznego</w:t>
      </w:r>
      <w:r w:rsidR="001F4AB8" w:rsidRPr="004E4A4B">
        <w:t>,</w:t>
      </w:r>
    </w:p>
    <w:p w14:paraId="12BC210D" w14:textId="591BC39D" w:rsidR="00FA69C5" w:rsidRPr="004E4A4B" w:rsidRDefault="004A5670" w:rsidP="009F7077">
      <w:pPr>
        <w:pStyle w:val="Akapitzlist"/>
        <w:numPr>
          <w:ilvl w:val="0"/>
          <w:numId w:val="10"/>
        </w:numPr>
        <w:overflowPunct w:val="0"/>
        <w:spacing w:after="0" w:line="240" w:lineRule="auto"/>
        <w:ind w:left="360"/>
        <w:textAlignment w:val="baseline"/>
      </w:pPr>
      <w:r w:rsidRPr="004E4A4B">
        <w:t>B</w:t>
      </w:r>
      <w:r w:rsidR="00360B0C" w:rsidRPr="004E4A4B">
        <w:t>udowa elementów wynikających z uzyskanych decyzji administracyjnych</w:t>
      </w:r>
      <w:r w:rsidR="0070500B" w:rsidRPr="004E4A4B">
        <w:t xml:space="preserve"> – w przypadku konieczności,</w:t>
      </w:r>
    </w:p>
    <w:p w14:paraId="564CA645" w14:textId="53998ADD" w:rsidR="00E13411" w:rsidRDefault="004A5670" w:rsidP="009F7077">
      <w:pPr>
        <w:pStyle w:val="Akapitzlist"/>
        <w:numPr>
          <w:ilvl w:val="0"/>
          <w:numId w:val="10"/>
        </w:numPr>
        <w:overflowPunct w:val="0"/>
        <w:spacing w:after="0" w:line="240" w:lineRule="auto"/>
        <w:ind w:left="360"/>
        <w:textAlignment w:val="baseline"/>
      </w:pPr>
      <w:r w:rsidRPr="004E4A4B">
        <w:t>B</w:t>
      </w:r>
      <w:r w:rsidR="00F36DE4" w:rsidRPr="004E4A4B">
        <w:t>udowa skrzyżowania</w:t>
      </w:r>
      <w:r w:rsidR="00150C00" w:rsidRPr="004E4A4B">
        <w:t xml:space="preserve"> ul. Potokowej (KDL.2) z projektowaną drogą KDL.1</w:t>
      </w:r>
      <w:r w:rsidR="00C400BC" w:rsidRPr="004E4A4B">
        <w:t>,</w:t>
      </w:r>
    </w:p>
    <w:p w14:paraId="52A38A73" w14:textId="6E890973" w:rsidR="00E32623" w:rsidRPr="004E4A4B" w:rsidRDefault="00E32623" w:rsidP="00E32623">
      <w:pPr>
        <w:pStyle w:val="Akapitzlist"/>
        <w:numPr>
          <w:ilvl w:val="0"/>
          <w:numId w:val="10"/>
        </w:numPr>
        <w:overflowPunct w:val="0"/>
        <w:spacing w:after="0" w:line="240" w:lineRule="auto"/>
        <w:ind w:left="360"/>
        <w:textAlignment w:val="baseline"/>
      </w:pPr>
      <w:r w:rsidRPr="004E4A4B">
        <w:t xml:space="preserve">Budowa skrzyżowania </w:t>
      </w:r>
      <w:r>
        <w:t xml:space="preserve">projektowanej drogi KDZ </w:t>
      </w:r>
      <w:r w:rsidRPr="004E4A4B">
        <w:t>z drogą</w:t>
      </w:r>
      <w:r>
        <w:t xml:space="preserve"> do ul. Słoneczny Stok</w:t>
      </w:r>
    </w:p>
    <w:p w14:paraId="7F4499CA" w14:textId="77777777" w:rsidR="00E32623" w:rsidRDefault="00150C00" w:rsidP="009F7077">
      <w:pPr>
        <w:pStyle w:val="Akapitzlist"/>
        <w:numPr>
          <w:ilvl w:val="0"/>
          <w:numId w:val="10"/>
        </w:numPr>
        <w:overflowPunct w:val="0"/>
        <w:spacing w:after="0" w:line="240" w:lineRule="auto"/>
        <w:ind w:left="360"/>
        <w:textAlignment w:val="baseline"/>
      </w:pPr>
      <w:r w:rsidRPr="004E4A4B">
        <w:t>Uwzględnienie w opracowaniu budowy skrzyżowania projektowanych dróg KDL.1 i KDZ z drogami poprzecznymi o oznaczeniu KDZ</w:t>
      </w:r>
      <w:r w:rsidR="00E32623">
        <w:t xml:space="preserve"> i drogi klasy G </w:t>
      </w:r>
    </w:p>
    <w:p w14:paraId="403B7D6E" w14:textId="4B1B40E8" w:rsidR="00E32623" w:rsidRDefault="00E32623" w:rsidP="00E32623">
      <w:pPr>
        <w:pStyle w:val="Akapitzlist"/>
        <w:numPr>
          <w:ilvl w:val="0"/>
          <w:numId w:val="10"/>
        </w:numPr>
        <w:overflowPunct w:val="0"/>
        <w:spacing w:after="0" w:line="240" w:lineRule="auto"/>
        <w:ind w:left="360"/>
        <w:textAlignment w:val="baseline"/>
      </w:pPr>
      <w:r>
        <w:t xml:space="preserve">Przy projektowaniu niwelety drogi do ul. Słoneczny Stok należy przedstawić niweletę planowanej drogi klasy G w promieniu ok. 300m od projektowanego skrzyżowania </w:t>
      </w:r>
    </w:p>
    <w:p w14:paraId="63407F64" w14:textId="34AC4FEB" w:rsidR="00E32623" w:rsidRDefault="00E32623" w:rsidP="00E32623">
      <w:pPr>
        <w:pStyle w:val="Akapitzlist"/>
        <w:numPr>
          <w:ilvl w:val="0"/>
          <w:numId w:val="10"/>
        </w:numPr>
        <w:overflowPunct w:val="0"/>
        <w:spacing w:after="0" w:line="240" w:lineRule="auto"/>
        <w:ind w:left="360"/>
        <w:textAlignment w:val="baseline"/>
      </w:pPr>
      <w:r>
        <w:t xml:space="preserve">Przy projektowaniu niwelety drogi łączącej ul. Wołyńską z ul. Potokową należy przedstawić niweletę planowanej drogi klasy Z w promieniu ok. 150m od projektowanego skrzyżowania </w:t>
      </w:r>
    </w:p>
    <w:p w14:paraId="02333663" w14:textId="77777777" w:rsidR="00F01766" w:rsidRPr="004E4A4B" w:rsidRDefault="00F01766" w:rsidP="009F7077">
      <w:pPr>
        <w:pStyle w:val="Akapitzlist"/>
        <w:numPr>
          <w:ilvl w:val="0"/>
          <w:numId w:val="10"/>
        </w:numPr>
        <w:overflowPunct w:val="0"/>
        <w:spacing w:after="0" w:line="240" w:lineRule="auto"/>
        <w:ind w:left="360"/>
        <w:textAlignment w:val="baseline"/>
      </w:pPr>
      <w:r w:rsidRPr="004E4A4B">
        <w:t xml:space="preserve">Budowa/przebudowa dróg dojazdowych, wewnętrznych i ciągów pieszo-jezdnych dla zapewnienia obsługi terenu przyległego, komunikacji lokalnej, osobom prawnym i </w:t>
      </w:r>
      <w:r w:rsidRPr="004E4A4B">
        <w:lastRenderedPageBreak/>
        <w:t xml:space="preserve">podmiotom gospodarczym, w stopniu zapewniającym przejezdność pojazdom odpowiadającym profilowi działalności tych osób i podmiotów, </w:t>
      </w:r>
    </w:p>
    <w:p w14:paraId="01BA2E90" w14:textId="77777777" w:rsidR="00F01766" w:rsidRPr="004E4A4B" w:rsidRDefault="00F01766" w:rsidP="009F7077">
      <w:pPr>
        <w:pStyle w:val="Akapitzlist"/>
        <w:numPr>
          <w:ilvl w:val="0"/>
          <w:numId w:val="10"/>
        </w:numPr>
        <w:overflowPunct w:val="0"/>
        <w:spacing w:after="0" w:line="240" w:lineRule="auto"/>
        <w:ind w:left="360"/>
        <w:textAlignment w:val="baseline"/>
      </w:pPr>
      <w:r w:rsidRPr="004E4A4B">
        <w:t xml:space="preserve">Budowa/przebudowa zatok autobusowych w lokalizacjach wynikających z uzgodnień na etapie prac projektowych wraz z urządzeniami systemu informacji pasażerskiej ITS </w:t>
      </w:r>
    </w:p>
    <w:p w14:paraId="441A7651" w14:textId="79A07344" w:rsidR="0076360F" w:rsidRPr="004E4A4B" w:rsidRDefault="00150C00" w:rsidP="0076360F">
      <w:pPr>
        <w:pStyle w:val="Akapitzlist"/>
        <w:numPr>
          <w:ilvl w:val="0"/>
          <w:numId w:val="10"/>
        </w:numPr>
        <w:overflowPunct w:val="0"/>
        <w:spacing w:after="0" w:line="240" w:lineRule="auto"/>
        <w:ind w:left="360"/>
        <w:textAlignment w:val="baseline"/>
      </w:pPr>
      <w:r w:rsidRPr="004E4A4B">
        <w:t>S</w:t>
      </w:r>
      <w:r w:rsidR="0076360F" w:rsidRPr="004E4A4B">
        <w:t>prawdzenie stateczności skarp wraz z ich zabezpieczeniem i zabezpieczenie możliwych osuwisk jeśli stanie się to niezbędne do realizacji inwestycji.</w:t>
      </w:r>
    </w:p>
    <w:p w14:paraId="5B08F0D8" w14:textId="77777777" w:rsidR="0070500B" w:rsidRPr="004E4A4B" w:rsidRDefault="0070500B" w:rsidP="0070500B">
      <w:pPr>
        <w:pStyle w:val="Akapitzlist"/>
        <w:overflowPunct w:val="0"/>
        <w:spacing w:after="0" w:line="240" w:lineRule="auto"/>
        <w:ind w:left="360"/>
        <w:textAlignment w:val="baseline"/>
      </w:pPr>
    </w:p>
    <w:p w14:paraId="010C7E1E" w14:textId="77777777" w:rsidR="00360B0C" w:rsidRPr="004E4A4B" w:rsidRDefault="00360B0C" w:rsidP="009F7077">
      <w:pPr>
        <w:pStyle w:val="Akapitzlist"/>
        <w:numPr>
          <w:ilvl w:val="0"/>
          <w:numId w:val="6"/>
        </w:numPr>
        <w:spacing w:after="0" w:line="240" w:lineRule="auto"/>
        <w:rPr>
          <w:b/>
        </w:rPr>
      </w:pPr>
      <w:r w:rsidRPr="004E4A4B">
        <w:rPr>
          <w:b/>
        </w:rPr>
        <w:t>Obiekty inżynierskie</w:t>
      </w:r>
    </w:p>
    <w:p w14:paraId="574EEABC" w14:textId="77777777" w:rsidR="00360B0C" w:rsidRPr="004E4A4B" w:rsidRDefault="00360B0C" w:rsidP="009F7077">
      <w:pPr>
        <w:pStyle w:val="Akapitzlist"/>
        <w:numPr>
          <w:ilvl w:val="0"/>
          <w:numId w:val="10"/>
        </w:numPr>
        <w:overflowPunct w:val="0"/>
        <w:spacing w:after="0" w:line="240" w:lineRule="auto"/>
        <w:ind w:left="360"/>
        <w:textAlignment w:val="baseline"/>
      </w:pPr>
      <w:r w:rsidRPr="004E4A4B">
        <w:t>budowa/przebudowa przepustów w zakresie niezbędnym do realizacji inwestycji</w:t>
      </w:r>
      <w:r w:rsidR="00C400BC" w:rsidRPr="004E4A4B">
        <w:t xml:space="preserve"> – w przypadku konieczności</w:t>
      </w:r>
    </w:p>
    <w:p w14:paraId="1D59DCCA" w14:textId="77777777" w:rsidR="00360B0C" w:rsidRPr="004E4A4B" w:rsidRDefault="00360B0C" w:rsidP="00E13411">
      <w:pPr>
        <w:pStyle w:val="Akapitzlist"/>
        <w:spacing w:after="0" w:line="240" w:lineRule="auto"/>
        <w:ind w:left="0"/>
      </w:pPr>
    </w:p>
    <w:p w14:paraId="1B77E144" w14:textId="77777777" w:rsidR="00360B0C" w:rsidRPr="004E4A4B" w:rsidRDefault="00360B0C" w:rsidP="009F7077">
      <w:pPr>
        <w:pStyle w:val="Akapitzlist"/>
        <w:numPr>
          <w:ilvl w:val="0"/>
          <w:numId w:val="6"/>
        </w:numPr>
        <w:spacing w:after="0" w:line="240" w:lineRule="auto"/>
        <w:rPr>
          <w:b/>
        </w:rPr>
      </w:pPr>
      <w:r w:rsidRPr="004E4A4B">
        <w:rPr>
          <w:b/>
        </w:rPr>
        <w:t xml:space="preserve">Odwodnienie </w:t>
      </w:r>
    </w:p>
    <w:p w14:paraId="3DE29B45" w14:textId="77777777" w:rsidR="00C34426" w:rsidRPr="004E4A4B" w:rsidRDefault="000F7B68" w:rsidP="00C34426">
      <w:pPr>
        <w:pStyle w:val="Akapitzlist"/>
        <w:numPr>
          <w:ilvl w:val="0"/>
          <w:numId w:val="10"/>
        </w:numPr>
        <w:tabs>
          <w:tab w:val="num" w:pos="851"/>
          <w:tab w:val="num" w:pos="2148"/>
        </w:tabs>
        <w:overflowPunct w:val="0"/>
        <w:spacing w:after="0" w:line="240" w:lineRule="auto"/>
        <w:ind w:left="360"/>
        <w:textAlignment w:val="baseline"/>
      </w:pPr>
      <w:r w:rsidRPr="004E4A4B">
        <w:t>budowa/przebudowa odwodnienia ulicznego wraz z urządzeniami oczyszczającymi wód opadowo-roztopowych z korpusu drogi i terenu przyległego wraz z budową włączenia tego odwodnienia do odbiorników tych wód na podstawie uzyskanych warunków, zgód od właścicieli/zarządców odbiorników</w:t>
      </w:r>
    </w:p>
    <w:p w14:paraId="5F48B53C" w14:textId="178ABFC7" w:rsidR="00C34426" w:rsidRPr="004E4A4B" w:rsidRDefault="00C34426" w:rsidP="00C34426">
      <w:pPr>
        <w:pStyle w:val="Akapitzlist"/>
        <w:numPr>
          <w:ilvl w:val="0"/>
          <w:numId w:val="10"/>
        </w:numPr>
        <w:tabs>
          <w:tab w:val="num" w:pos="851"/>
          <w:tab w:val="num" w:pos="2148"/>
        </w:tabs>
        <w:overflowPunct w:val="0"/>
        <w:spacing w:after="0" w:line="240" w:lineRule="auto"/>
        <w:ind w:left="360"/>
        <w:textAlignment w:val="baseline"/>
      </w:pPr>
      <w:r w:rsidRPr="004E4A4B">
        <w:t xml:space="preserve"> budowa odwodnienia dróg serwisowych na projektowanym odcinku</w:t>
      </w:r>
      <w:r w:rsidR="00150C00" w:rsidRPr="004E4A4B">
        <w:t xml:space="preserve"> (w przypadku konieczności)</w:t>
      </w:r>
      <w:r w:rsidRPr="004E4A4B">
        <w:t xml:space="preserve"> </w:t>
      </w:r>
    </w:p>
    <w:p w14:paraId="7537F7F6" w14:textId="3D9399BA" w:rsidR="000F7B68" w:rsidRPr="004E4A4B" w:rsidRDefault="004E578F" w:rsidP="004E578F">
      <w:pPr>
        <w:pStyle w:val="Akapitzlist"/>
        <w:numPr>
          <w:ilvl w:val="0"/>
          <w:numId w:val="10"/>
        </w:numPr>
        <w:tabs>
          <w:tab w:val="num" w:pos="851"/>
          <w:tab w:val="num" w:pos="2148"/>
        </w:tabs>
        <w:overflowPunct w:val="0"/>
        <w:spacing w:after="0" w:line="240" w:lineRule="auto"/>
        <w:ind w:left="360"/>
        <w:textAlignment w:val="baseline"/>
      </w:pPr>
      <w:r w:rsidRPr="004E4A4B">
        <w:t>stosować wpusty uliczne krawężnikowo-jezdniowe (o ile jest to technologicznie możliwe)</w:t>
      </w:r>
    </w:p>
    <w:p w14:paraId="49DDCEDB" w14:textId="77777777" w:rsidR="002752CB" w:rsidRPr="004E4A4B" w:rsidRDefault="002752CB" w:rsidP="002752CB">
      <w:pPr>
        <w:overflowPunct w:val="0"/>
        <w:spacing w:after="0" w:line="240" w:lineRule="auto"/>
        <w:ind w:left="720"/>
        <w:textAlignment w:val="baseline"/>
      </w:pPr>
    </w:p>
    <w:p w14:paraId="5D558A2A" w14:textId="77777777" w:rsidR="00360B0C" w:rsidRPr="004E4A4B" w:rsidRDefault="00360B0C" w:rsidP="009F7077">
      <w:pPr>
        <w:pStyle w:val="Akapitzlist"/>
        <w:numPr>
          <w:ilvl w:val="0"/>
          <w:numId w:val="6"/>
        </w:numPr>
        <w:spacing w:after="0" w:line="240" w:lineRule="auto"/>
        <w:rPr>
          <w:b/>
        </w:rPr>
      </w:pPr>
      <w:r w:rsidRPr="004E4A4B">
        <w:rPr>
          <w:b/>
        </w:rPr>
        <w:t>Oświetlenie</w:t>
      </w:r>
    </w:p>
    <w:p w14:paraId="35A24899" w14:textId="77777777" w:rsidR="00DD037C" w:rsidRPr="004E4A4B" w:rsidRDefault="00DD037C" w:rsidP="009F7077">
      <w:pPr>
        <w:pStyle w:val="Akapitzlist"/>
        <w:numPr>
          <w:ilvl w:val="0"/>
          <w:numId w:val="10"/>
        </w:numPr>
        <w:overflowPunct w:val="0"/>
        <w:spacing w:after="0" w:line="240" w:lineRule="auto"/>
        <w:ind w:left="360"/>
        <w:textAlignment w:val="baseline"/>
      </w:pPr>
      <w:r w:rsidRPr="004E4A4B">
        <w:t>budowa oświetlenia na projektowanym odcinku drogi (wraz z siecią światłowodową do jego sterowania 24h/dobę w przypadku konieczności),</w:t>
      </w:r>
    </w:p>
    <w:p w14:paraId="2DC7D92B" w14:textId="77777777" w:rsidR="00DD037C" w:rsidRPr="004E4A4B" w:rsidRDefault="00DD037C" w:rsidP="009F7077">
      <w:pPr>
        <w:pStyle w:val="Akapitzlist"/>
        <w:numPr>
          <w:ilvl w:val="0"/>
          <w:numId w:val="10"/>
        </w:numPr>
        <w:overflowPunct w:val="0"/>
        <w:spacing w:after="0" w:line="240" w:lineRule="auto"/>
        <w:ind w:left="360"/>
        <w:textAlignment w:val="baseline"/>
      </w:pPr>
      <w:r w:rsidRPr="004E4A4B">
        <w:t>przebudowa oświetlenia w niezbędnym zakresie.</w:t>
      </w:r>
    </w:p>
    <w:p w14:paraId="66E31A50" w14:textId="24562308" w:rsidR="00F01766" w:rsidRPr="004E4A4B" w:rsidRDefault="00F01766" w:rsidP="009F7077">
      <w:pPr>
        <w:pStyle w:val="Akapitzlist"/>
        <w:numPr>
          <w:ilvl w:val="0"/>
          <w:numId w:val="10"/>
        </w:numPr>
        <w:overflowPunct w:val="0"/>
        <w:spacing w:after="0" w:line="240" w:lineRule="auto"/>
        <w:ind w:left="360"/>
        <w:textAlignment w:val="baseline"/>
      </w:pPr>
      <w:r w:rsidRPr="004E4A4B">
        <w:t xml:space="preserve">budowa oświetlenia </w:t>
      </w:r>
      <w:r w:rsidR="00150C00" w:rsidRPr="004E4A4B">
        <w:t xml:space="preserve">projektowanych </w:t>
      </w:r>
      <w:r w:rsidRPr="004E4A4B">
        <w:t>skrzyżowań,</w:t>
      </w:r>
    </w:p>
    <w:p w14:paraId="225A8DB7" w14:textId="77777777" w:rsidR="00150C00" w:rsidRPr="004E4A4B" w:rsidRDefault="00F01766" w:rsidP="00150C00">
      <w:pPr>
        <w:pStyle w:val="Akapitzlist"/>
        <w:numPr>
          <w:ilvl w:val="0"/>
          <w:numId w:val="10"/>
        </w:numPr>
        <w:tabs>
          <w:tab w:val="num" w:pos="851"/>
          <w:tab w:val="num" w:pos="2148"/>
        </w:tabs>
        <w:overflowPunct w:val="0"/>
        <w:spacing w:after="0" w:line="240" w:lineRule="auto"/>
        <w:ind w:left="360"/>
        <w:textAlignment w:val="baseline"/>
      </w:pPr>
      <w:r w:rsidRPr="004E4A4B">
        <w:t>budowa oświetlenia dróg serwisowych na projektowanym odcinku</w:t>
      </w:r>
      <w:r w:rsidR="00150C00" w:rsidRPr="004E4A4B">
        <w:t xml:space="preserve"> (w przypadku konieczności) </w:t>
      </w:r>
    </w:p>
    <w:p w14:paraId="276FFD5F" w14:textId="77777777" w:rsidR="000F7B68" w:rsidRPr="004E4A4B" w:rsidRDefault="000F7B68" w:rsidP="000F7B68">
      <w:pPr>
        <w:pStyle w:val="Akapitzlist"/>
        <w:numPr>
          <w:ilvl w:val="0"/>
          <w:numId w:val="10"/>
        </w:numPr>
        <w:overflowPunct w:val="0"/>
        <w:spacing w:after="0" w:line="240" w:lineRule="auto"/>
        <w:ind w:left="360"/>
        <w:textAlignment w:val="baseline"/>
      </w:pPr>
      <w:r w:rsidRPr="004E4A4B">
        <w:t>budowa doświetlenia przejść dla pieszych(w przypadku konieczności),</w:t>
      </w:r>
    </w:p>
    <w:p w14:paraId="009C3C7E" w14:textId="77777777" w:rsidR="00360B0C" w:rsidRPr="004E4A4B" w:rsidRDefault="00360B0C" w:rsidP="00E13411">
      <w:pPr>
        <w:pStyle w:val="Akapitzlist"/>
        <w:spacing w:after="0" w:line="240" w:lineRule="auto"/>
        <w:ind w:left="0"/>
      </w:pPr>
    </w:p>
    <w:p w14:paraId="04C95D48" w14:textId="77777777" w:rsidR="00360B0C" w:rsidRPr="004E4A4B" w:rsidRDefault="00360B0C" w:rsidP="009F7077">
      <w:pPr>
        <w:pStyle w:val="Akapitzlist"/>
        <w:numPr>
          <w:ilvl w:val="0"/>
          <w:numId w:val="6"/>
        </w:numPr>
        <w:spacing w:after="0" w:line="240" w:lineRule="auto"/>
        <w:rPr>
          <w:b/>
        </w:rPr>
      </w:pPr>
      <w:r w:rsidRPr="004E4A4B">
        <w:rPr>
          <w:b/>
        </w:rPr>
        <w:t>Zieleń</w:t>
      </w:r>
    </w:p>
    <w:p w14:paraId="3C0C4CC7" w14:textId="77777777" w:rsidR="00360B0C" w:rsidRPr="004E4A4B" w:rsidRDefault="00360B0C" w:rsidP="009F7077">
      <w:pPr>
        <w:pStyle w:val="Akapitzlist"/>
        <w:numPr>
          <w:ilvl w:val="0"/>
          <w:numId w:val="10"/>
        </w:numPr>
        <w:overflowPunct w:val="0"/>
        <w:spacing w:after="0" w:line="240" w:lineRule="auto"/>
        <w:ind w:left="360"/>
        <w:textAlignment w:val="baseline"/>
      </w:pPr>
      <w:r w:rsidRPr="004E4A4B">
        <w:t>wycinka istniejącej zieleni w niezbędnym zakresie,</w:t>
      </w:r>
    </w:p>
    <w:p w14:paraId="3EEA476A" w14:textId="77777777" w:rsidR="00BB05B0" w:rsidRPr="004E4A4B" w:rsidRDefault="007E57E2" w:rsidP="009F7077">
      <w:pPr>
        <w:pStyle w:val="Akapitzlist"/>
        <w:numPr>
          <w:ilvl w:val="0"/>
          <w:numId w:val="10"/>
        </w:numPr>
        <w:overflowPunct w:val="0"/>
        <w:spacing w:after="0" w:line="240" w:lineRule="auto"/>
        <w:ind w:left="360"/>
        <w:textAlignment w:val="baseline"/>
      </w:pPr>
      <w:r w:rsidRPr="004E4A4B">
        <w:t>nasadzenia - w przypadku konieczności</w:t>
      </w:r>
      <w:r w:rsidR="00752C2F" w:rsidRPr="004E4A4B">
        <w:t>.</w:t>
      </w:r>
    </w:p>
    <w:p w14:paraId="3CC29549" w14:textId="77777777" w:rsidR="002752CB" w:rsidRPr="004E4A4B" w:rsidRDefault="002752CB" w:rsidP="002752CB">
      <w:pPr>
        <w:pStyle w:val="Akapitzlist"/>
        <w:spacing w:after="0" w:line="240" w:lineRule="auto"/>
        <w:ind w:left="480"/>
      </w:pPr>
    </w:p>
    <w:p w14:paraId="0FE5DAF4" w14:textId="77777777" w:rsidR="00360B0C" w:rsidRPr="004E4A4B" w:rsidRDefault="00360B0C" w:rsidP="009F7077">
      <w:pPr>
        <w:pStyle w:val="Akapitzlist"/>
        <w:numPr>
          <w:ilvl w:val="0"/>
          <w:numId w:val="6"/>
        </w:numPr>
        <w:spacing w:after="0" w:line="240" w:lineRule="auto"/>
        <w:rPr>
          <w:b/>
        </w:rPr>
      </w:pPr>
      <w:r w:rsidRPr="004E4A4B">
        <w:rPr>
          <w:b/>
        </w:rPr>
        <w:t>Urządzenia ochrony środowiska</w:t>
      </w:r>
    </w:p>
    <w:p w14:paraId="000D766C" w14:textId="77777777" w:rsidR="00360B0C" w:rsidRPr="004E4A4B" w:rsidRDefault="00360B0C" w:rsidP="009F7077">
      <w:pPr>
        <w:pStyle w:val="Akapitzlist"/>
        <w:numPr>
          <w:ilvl w:val="0"/>
          <w:numId w:val="10"/>
        </w:numPr>
        <w:overflowPunct w:val="0"/>
        <w:spacing w:after="0" w:line="240" w:lineRule="auto"/>
        <w:ind w:left="360"/>
        <w:textAlignment w:val="baseline"/>
      </w:pPr>
      <w:r w:rsidRPr="004E4A4B">
        <w:t xml:space="preserve">budowa elementów wynikających z potrzeb ochrony środowiska (np. budowa ekranów akustycznych) jeśli konieczność ich budowy będzie wynikać z uzyskanej decyzji </w:t>
      </w:r>
      <w:r w:rsidR="002F17F4" w:rsidRPr="004E4A4B">
        <w:br/>
      </w:r>
      <w:r w:rsidRPr="004E4A4B">
        <w:t>o środowiskowych uwarunkowaniach</w:t>
      </w:r>
      <w:r w:rsidR="00953AB5" w:rsidRPr="004E4A4B">
        <w:t>,</w:t>
      </w:r>
    </w:p>
    <w:p w14:paraId="1F84AE0E" w14:textId="77777777" w:rsidR="00DD037C" w:rsidRPr="004E4A4B" w:rsidRDefault="00DD037C" w:rsidP="009F7077">
      <w:pPr>
        <w:pStyle w:val="Akapitzlist"/>
        <w:numPr>
          <w:ilvl w:val="0"/>
          <w:numId w:val="10"/>
        </w:numPr>
        <w:overflowPunct w:val="0"/>
        <w:spacing w:after="0" w:line="240" w:lineRule="auto"/>
        <w:ind w:left="360"/>
        <w:textAlignment w:val="baseline"/>
      </w:pPr>
      <w:r w:rsidRPr="004E4A4B">
        <w:t>budowa przejść dla zwierząt, jeśli konieczność ich budowy będzie wynikać z uzyskanej decyzji o środowiskowych uwarunkowaniach,</w:t>
      </w:r>
    </w:p>
    <w:p w14:paraId="401617FE" w14:textId="77777777" w:rsidR="00360B0C" w:rsidRPr="004E4A4B" w:rsidRDefault="00360B0C" w:rsidP="009F7077">
      <w:pPr>
        <w:pStyle w:val="Akapitzlist"/>
        <w:numPr>
          <w:ilvl w:val="0"/>
          <w:numId w:val="10"/>
        </w:numPr>
        <w:overflowPunct w:val="0"/>
        <w:spacing w:after="0" w:line="240" w:lineRule="auto"/>
        <w:ind w:left="360"/>
        <w:textAlignment w:val="baseline"/>
      </w:pPr>
      <w:r w:rsidRPr="004E4A4B">
        <w:t>budowa urządzeń oczyszczających ścieki drogowe przed wprowadzeniem do odbiorników.</w:t>
      </w:r>
    </w:p>
    <w:p w14:paraId="2AA348A3" w14:textId="77777777" w:rsidR="00360B0C" w:rsidRPr="004E4A4B" w:rsidRDefault="00360B0C" w:rsidP="00E13411">
      <w:pPr>
        <w:pStyle w:val="Akapitzlist"/>
        <w:spacing w:after="0" w:line="240" w:lineRule="auto"/>
        <w:ind w:left="0"/>
      </w:pPr>
    </w:p>
    <w:p w14:paraId="55265521" w14:textId="77777777" w:rsidR="00360B0C" w:rsidRPr="004E4A4B" w:rsidRDefault="00360B0C" w:rsidP="009F7077">
      <w:pPr>
        <w:pStyle w:val="Akapitzlist"/>
        <w:numPr>
          <w:ilvl w:val="0"/>
          <w:numId w:val="6"/>
        </w:numPr>
        <w:spacing w:after="0" w:line="240" w:lineRule="auto"/>
        <w:rPr>
          <w:b/>
        </w:rPr>
      </w:pPr>
      <w:r w:rsidRPr="004E4A4B">
        <w:rPr>
          <w:b/>
        </w:rPr>
        <w:t xml:space="preserve">Urządzenia bezpieczeństwa ruchu wynikające z zatwierdzonego projektu stałej </w:t>
      </w:r>
      <w:r w:rsidR="00953AB5" w:rsidRPr="004E4A4B">
        <w:rPr>
          <w:b/>
        </w:rPr>
        <w:t>organizacji ruchu</w:t>
      </w:r>
    </w:p>
    <w:p w14:paraId="3A9CAA81" w14:textId="77777777" w:rsidR="00360B0C" w:rsidRPr="004E4A4B" w:rsidRDefault="00360B0C" w:rsidP="009F7077">
      <w:pPr>
        <w:pStyle w:val="Akapitzlist"/>
        <w:numPr>
          <w:ilvl w:val="0"/>
          <w:numId w:val="10"/>
        </w:numPr>
        <w:overflowPunct w:val="0"/>
        <w:spacing w:after="0" w:line="240" w:lineRule="auto"/>
        <w:ind w:left="360"/>
        <w:textAlignment w:val="baseline"/>
      </w:pPr>
      <w:r w:rsidRPr="004E4A4B">
        <w:t xml:space="preserve">elementy oznakowania pionowego i poziomego (wykonanie oznakowania pionowego </w:t>
      </w:r>
      <w:r w:rsidR="006B3677" w:rsidRPr="004E4A4B">
        <w:br/>
      </w:r>
      <w:r w:rsidRPr="004E4A4B">
        <w:t>i poziomego wraz z urządzeniami bezpieczeństwa ruchu wynikających z zatwierdzonego projektu stałej organizacji ruchu)</w:t>
      </w:r>
      <w:r w:rsidR="002F17F4" w:rsidRPr="004E4A4B">
        <w:t>,</w:t>
      </w:r>
    </w:p>
    <w:p w14:paraId="2745F6B3" w14:textId="77777777" w:rsidR="00360B0C" w:rsidRPr="004E4A4B" w:rsidRDefault="00360B0C" w:rsidP="009F7077">
      <w:pPr>
        <w:pStyle w:val="Akapitzlist"/>
        <w:numPr>
          <w:ilvl w:val="0"/>
          <w:numId w:val="10"/>
        </w:numPr>
        <w:overflowPunct w:val="0"/>
        <w:spacing w:after="0" w:line="240" w:lineRule="auto"/>
        <w:ind w:left="360"/>
        <w:textAlignment w:val="baseline"/>
      </w:pPr>
      <w:r w:rsidRPr="004E4A4B">
        <w:t>bariery ochronne, balustrady,</w:t>
      </w:r>
    </w:p>
    <w:p w14:paraId="4215F0B7" w14:textId="77777777" w:rsidR="00360B0C" w:rsidRPr="004E4A4B" w:rsidRDefault="00360B0C" w:rsidP="009F7077">
      <w:pPr>
        <w:pStyle w:val="Akapitzlist"/>
        <w:numPr>
          <w:ilvl w:val="0"/>
          <w:numId w:val="10"/>
        </w:numPr>
        <w:overflowPunct w:val="0"/>
        <w:spacing w:after="0" w:line="240" w:lineRule="auto"/>
        <w:ind w:left="360"/>
        <w:textAlignment w:val="baseline"/>
      </w:pPr>
      <w:r w:rsidRPr="004E4A4B">
        <w:lastRenderedPageBreak/>
        <w:t>wygrodzenia dla pieszych.</w:t>
      </w:r>
    </w:p>
    <w:p w14:paraId="5EC08574" w14:textId="77777777" w:rsidR="00360B0C" w:rsidRPr="004E4A4B" w:rsidRDefault="00360B0C" w:rsidP="00E13411">
      <w:pPr>
        <w:pStyle w:val="Akapitzlist"/>
        <w:spacing w:after="0" w:line="240" w:lineRule="auto"/>
        <w:ind w:left="0"/>
      </w:pPr>
    </w:p>
    <w:p w14:paraId="1ACC9F57" w14:textId="77777777" w:rsidR="00360B0C" w:rsidRPr="004E4A4B" w:rsidRDefault="00360B0C" w:rsidP="009F7077">
      <w:pPr>
        <w:pStyle w:val="Akapitzlist"/>
        <w:numPr>
          <w:ilvl w:val="0"/>
          <w:numId w:val="6"/>
        </w:numPr>
        <w:spacing w:after="0" w:line="240" w:lineRule="auto"/>
        <w:rPr>
          <w:b/>
        </w:rPr>
      </w:pPr>
      <w:r w:rsidRPr="004E4A4B">
        <w:rPr>
          <w:b/>
        </w:rPr>
        <w:t>Sygnalizacja świetlna</w:t>
      </w:r>
    </w:p>
    <w:p w14:paraId="37098B2C" w14:textId="640CFBBD" w:rsidR="00DE3703" w:rsidRPr="004E4A4B" w:rsidRDefault="0070500B" w:rsidP="009F7077">
      <w:pPr>
        <w:pStyle w:val="Akapitzlist"/>
        <w:numPr>
          <w:ilvl w:val="0"/>
          <w:numId w:val="10"/>
        </w:numPr>
        <w:overflowPunct w:val="0"/>
        <w:spacing w:after="0" w:line="240" w:lineRule="auto"/>
        <w:ind w:left="360"/>
        <w:textAlignment w:val="baseline"/>
      </w:pPr>
      <w:r w:rsidRPr="004E4A4B">
        <w:rPr>
          <w:u w:val="single"/>
        </w:rPr>
        <w:t>nie dotyczy.</w:t>
      </w:r>
    </w:p>
    <w:p w14:paraId="042CE42A" w14:textId="77777777" w:rsidR="00525CA9" w:rsidRPr="004E4A4B" w:rsidRDefault="00525CA9" w:rsidP="00525CA9">
      <w:pPr>
        <w:pStyle w:val="Akapitzlist"/>
        <w:spacing w:after="0" w:line="240" w:lineRule="auto"/>
        <w:ind w:left="1065"/>
      </w:pPr>
    </w:p>
    <w:p w14:paraId="4939D62E" w14:textId="77777777" w:rsidR="004266FE" w:rsidRPr="004E4A4B" w:rsidRDefault="004266FE" w:rsidP="009F7077">
      <w:pPr>
        <w:pStyle w:val="Akapitzlist"/>
        <w:numPr>
          <w:ilvl w:val="0"/>
          <w:numId w:val="6"/>
        </w:numPr>
        <w:spacing w:after="0" w:line="240" w:lineRule="auto"/>
        <w:rPr>
          <w:b/>
        </w:rPr>
      </w:pPr>
      <w:r w:rsidRPr="004E4A4B">
        <w:rPr>
          <w:b/>
        </w:rPr>
        <w:t>Przebudowa istniej</w:t>
      </w:r>
      <w:r w:rsidR="00E64FE9" w:rsidRPr="004E4A4B">
        <w:rPr>
          <w:b/>
        </w:rPr>
        <w:t>ącej infrastruktury technicznej</w:t>
      </w:r>
    </w:p>
    <w:p w14:paraId="4ADA8205" w14:textId="77777777" w:rsidR="004266FE" w:rsidRPr="004E4A4B" w:rsidRDefault="002F17F4" w:rsidP="002F17F4">
      <w:pPr>
        <w:spacing w:after="0" w:line="240" w:lineRule="auto"/>
        <w:ind w:left="0" w:firstLine="360"/>
      </w:pPr>
      <w:r w:rsidRPr="004E4A4B">
        <w:t>B</w:t>
      </w:r>
      <w:r w:rsidR="004266FE" w:rsidRPr="004E4A4B">
        <w:t>udowę i przebudowę urządzeń infrastruktury technicznej (w tym linii i kabli energetycznych, linii i kabli teletechnicznych i teleinformatycznych, wodociągów, kanalizacji sanitarnej i deszczowej, gazociągów, sieci ciepłowniczych, rowów melioracyjnych w zakresie wynikającym z konieczności usunięcia kolizji z drogą lub potrzeby obsługi</w:t>
      </w:r>
      <w:r w:rsidR="006B3677" w:rsidRPr="004E4A4B">
        <w:t xml:space="preserve"> urządzeń towa</w:t>
      </w:r>
      <w:r w:rsidR="00B33D2B" w:rsidRPr="004E4A4B">
        <w:t>rzyszących drodze).</w:t>
      </w:r>
    </w:p>
    <w:p w14:paraId="37F952BD" w14:textId="77777777" w:rsidR="00810AE8" w:rsidRPr="004E4A4B" w:rsidRDefault="00810AE8" w:rsidP="00810AE8">
      <w:pPr>
        <w:pStyle w:val="Akapitzlist"/>
        <w:spacing w:after="0" w:line="240" w:lineRule="auto"/>
      </w:pPr>
      <w:r w:rsidRPr="004E4A4B">
        <w:t xml:space="preserve">Informacje odnośnie istniejącego uzbrojenia terenu dostępne są na </w:t>
      </w:r>
      <w:proofErr w:type="spellStart"/>
      <w:r w:rsidRPr="004E4A4B">
        <w:t>Geoportalu</w:t>
      </w:r>
      <w:proofErr w:type="spellEnd"/>
      <w:r w:rsidRPr="004E4A4B">
        <w:t>.</w:t>
      </w:r>
    </w:p>
    <w:p w14:paraId="3BBAD574" w14:textId="77777777" w:rsidR="004266FE" w:rsidRPr="004E4A4B" w:rsidRDefault="004266FE" w:rsidP="00E13411">
      <w:pPr>
        <w:pStyle w:val="Akapitzlist"/>
        <w:spacing w:after="0" w:line="240" w:lineRule="auto"/>
        <w:ind w:left="0"/>
      </w:pPr>
    </w:p>
    <w:p w14:paraId="099BA29A" w14:textId="77777777" w:rsidR="004266FE" w:rsidRPr="004E4A4B" w:rsidRDefault="00E64FE9" w:rsidP="009F7077">
      <w:pPr>
        <w:pStyle w:val="Akapitzlist"/>
        <w:numPr>
          <w:ilvl w:val="0"/>
          <w:numId w:val="6"/>
        </w:numPr>
        <w:spacing w:after="0" w:line="240" w:lineRule="auto"/>
        <w:rPr>
          <w:b/>
        </w:rPr>
      </w:pPr>
      <w:r w:rsidRPr="004E4A4B">
        <w:rPr>
          <w:b/>
        </w:rPr>
        <w:t>Rozbiórki</w:t>
      </w:r>
    </w:p>
    <w:p w14:paraId="32B9B128" w14:textId="612273ED" w:rsidR="00EC5D87" w:rsidRPr="004E4A4B" w:rsidRDefault="00EC5D87" w:rsidP="009F7077">
      <w:pPr>
        <w:pStyle w:val="Akapitzlist"/>
        <w:numPr>
          <w:ilvl w:val="0"/>
          <w:numId w:val="10"/>
        </w:numPr>
        <w:overflowPunct w:val="0"/>
        <w:spacing w:after="0" w:line="240" w:lineRule="auto"/>
        <w:ind w:left="360"/>
        <w:textAlignment w:val="baseline"/>
      </w:pPr>
      <w:r w:rsidRPr="004E4A4B">
        <w:t>budynków kolidujących z przedmiotową inwestycją</w:t>
      </w:r>
      <w:r w:rsidR="00150C00" w:rsidRPr="004E4A4B">
        <w:t xml:space="preserve"> (w przypadku konieczności)</w:t>
      </w:r>
      <w:r w:rsidRPr="004E4A4B">
        <w:t>,</w:t>
      </w:r>
    </w:p>
    <w:p w14:paraId="18CE22C0" w14:textId="77777777" w:rsidR="00660DD6" w:rsidRPr="004E4A4B" w:rsidRDefault="00660DD6" w:rsidP="009F7077">
      <w:pPr>
        <w:pStyle w:val="Akapitzlist"/>
        <w:numPr>
          <w:ilvl w:val="0"/>
          <w:numId w:val="10"/>
        </w:numPr>
        <w:overflowPunct w:val="0"/>
        <w:spacing w:after="0" w:line="240" w:lineRule="auto"/>
        <w:ind w:left="360"/>
        <w:textAlignment w:val="baseline"/>
      </w:pPr>
      <w:r w:rsidRPr="004E4A4B">
        <w:t>elementów dróg i ulic,</w:t>
      </w:r>
    </w:p>
    <w:p w14:paraId="3717E3B6" w14:textId="77777777" w:rsidR="0047045C" w:rsidRPr="004E4A4B" w:rsidRDefault="0047045C" w:rsidP="009F7077">
      <w:pPr>
        <w:pStyle w:val="Akapitzlist"/>
        <w:numPr>
          <w:ilvl w:val="0"/>
          <w:numId w:val="10"/>
        </w:numPr>
        <w:overflowPunct w:val="0"/>
        <w:spacing w:after="0" w:line="240" w:lineRule="auto"/>
        <w:ind w:left="360"/>
        <w:textAlignment w:val="baseline"/>
      </w:pPr>
      <w:r w:rsidRPr="004E4A4B">
        <w:t>obiektów inżynierskich</w:t>
      </w:r>
    </w:p>
    <w:p w14:paraId="2A878D4B" w14:textId="77777777" w:rsidR="004266FE" w:rsidRPr="004E4A4B" w:rsidRDefault="004266FE" w:rsidP="009F7077">
      <w:pPr>
        <w:pStyle w:val="Akapitzlist"/>
        <w:numPr>
          <w:ilvl w:val="0"/>
          <w:numId w:val="10"/>
        </w:numPr>
        <w:overflowPunct w:val="0"/>
        <w:spacing w:after="0" w:line="240" w:lineRule="auto"/>
        <w:ind w:left="360"/>
        <w:textAlignment w:val="baseline"/>
      </w:pPr>
      <w:r w:rsidRPr="004E4A4B">
        <w:t>elementów sieci uzbrojenia terenu,</w:t>
      </w:r>
    </w:p>
    <w:p w14:paraId="2D44375C" w14:textId="77777777" w:rsidR="004266FE" w:rsidRPr="004E4A4B" w:rsidRDefault="000C124D" w:rsidP="009F7077">
      <w:pPr>
        <w:pStyle w:val="Akapitzlist"/>
        <w:numPr>
          <w:ilvl w:val="0"/>
          <w:numId w:val="10"/>
        </w:numPr>
        <w:overflowPunct w:val="0"/>
        <w:spacing w:after="0" w:line="240" w:lineRule="auto"/>
        <w:ind w:left="360"/>
        <w:textAlignment w:val="baseline"/>
      </w:pPr>
      <w:r w:rsidRPr="004E4A4B">
        <w:t>e</w:t>
      </w:r>
      <w:r w:rsidR="004266FE" w:rsidRPr="004E4A4B">
        <w:t>lementów małej architektury i ogrodzeń, bram i furtek,</w:t>
      </w:r>
    </w:p>
    <w:p w14:paraId="2D0C9858" w14:textId="77777777" w:rsidR="00660DD6" w:rsidRPr="004E4A4B" w:rsidRDefault="004266FE" w:rsidP="009F7077">
      <w:pPr>
        <w:pStyle w:val="Akapitzlist"/>
        <w:numPr>
          <w:ilvl w:val="0"/>
          <w:numId w:val="10"/>
        </w:numPr>
        <w:overflowPunct w:val="0"/>
        <w:spacing w:after="0" w:line="240" w:lineRule="auto"/>
        <w:ind w:left="360"/>
        <w:textAlignment w:val="baseline"/>
      </w:pPr>
      <w:r w:rsidRPr="004E4A4B">
        <w:t>innych elem</w:t>
      </w:r>
      <w:r w:rsidR="00660DD6" w:rsidRPr="004E4A4B">
        <w:t>entów kolidujących z inwestycją.</w:t>
      </w:r>
    </w:p>
    <w:p w14:paraId="573D2C3A" w14:textId="77777777" w:rsidR="00360B0C" w:rsidRPr="004E4A4B" w:rsidRDefault="00360B0C" w:rsidP="00E13411">
      <w:pPr>
        <w:pStyle w:val="Akapitzlist"/>
        <w:spacing w:after="0" w:line="240" w:lineRule="auto"/>
        <w:ind w:left="0"/>
      </w:pPr>
    </w:p>
    <w:p w14:paraId="60D6991D" w14:textId="77777777" w:rsidR="00E13411" w:rsidRPr="004E4A4B" w:rsidRDefault="00E13411" w:rsidP="009F7077">
      <w:pPr>
        <w:pStyle w:val="Akapitzlist"/>
        <w:numPr>
          <w:ilvl w:val="0"/>
          <w:numId w:val="6"/>
        </w:numPr>
        <w:spacing w:after="0" w:line="240" w:lineRule="auto"/>
        <w:rPr>
          <w:b/>
        </w:rPr>
      </w:pPr>
      <w:r w:rsidRPr="004E4A4B">
        <w:rPr>
          <w:b/>
        </w:rPr>
        <w:t>Inne elementy</w:t>
      </w:r>
    </w:p>
    <w:p w14:paraId="23BCEAE4" w14:textId="77777777" w:rsidR="00E802F3" w:rsidRPr="004E4A4B" w:rsidRDefault="000C124D" w:rsidP="009F7077">
      <w:pPr>
        <w:pStyle w:val="Akapitzlist"/>
        <w:numPr>
          <w:ilvl w:val="0"/>
          <w:numId w:val="10"/>
        </w:numPr>
        <w:overflowPunct w:val="0"/>
        <w:spacing w:after="0" w:line="240" w:lineRule="auto"/>
        <w:ind w:left="360"/>
        <w:textAlignment w:val="baseline"/>
      </w:pPr>
      <w:r w:rsidRPr="004E4A4B">
        <w:t>W</w:t>
      </w:r>
      <w:r w:rsidR="00E13411" w:rsidRPr="004E4A4B">
        <w:t xml:space="preserve"> celu dostosowania inwestycji dla osób niepełnosprawnych, z dysfunkcją wzroku (słabowidzących i niewidomych) na przejściach dla pieszych zastosować płytki integracyjne (z wypustkami)</w:t>
      </w:r>
      <w:r w:rsidR="00EC5D87" w:rsidRPr="004E4A4B">
        <w:t xml:space="preserve"> - z</w:t>
      </w:r>
      <w:r w:rsidR="00E13411" w:rsidRPr="004E4A4B">
        <w:t xml:space="preserve">astosować z obu stron przejść dla pieszych łagodne zjazdy tj. takie, gdzie różnica wysokości pomiędzy krawędzią rampy a jezdnią nie przekracza 1 cm, nie stosować rynien (ścieków) </w:t>
      </w:r>
      <w:proofErr w:type="spellStart"/>
      <w:r w:rsidR="00E13411" w:rsidRPr="004E4A4B">
        <w:t>przykrawężnikowych</w:t>
      </w:r>
      <w:proofErr w:type="spellEnd"/>
      <w:r w:rsidR="00E13411" w:rsidRPr="004E4A4B">
        <w:t xml:space="preserve"> (o ile nie znajdują się na jednym poziomie z jezdnią) na obszarze przejść dla pieszych.</w:t>
      </w:r>
    </w:p>
    <w:p w14:paraId="2C3D530F" w14:textId="77777777" w:rsidR="007231A5" w:rsidRPr="004E4A4B" w:rsidRDefault="007231A5" w:rsidP="007231A5">
      <w:pPr>
        <w:pStyle w:val="Akapitzlist"/>
        <w:numPr>
          <w:ilvl w:val="0"/>
          <w:numId w:val="10"/>
        </w:numPr>
        <w:overflowPunct w:val="0"/>
        <w:spacing w:after="0" w:line="240" w:lineRule="auto"/>
        <w:ind w:left="360"/>
        <w:textAlignment w:val="baseline"/>
      </w:pPr>
      <w:r w:rsidRPr="004E4A4B">
        <w:t>Budowa urządzeń systemu informacji pasażerskiej (budowa tablic pasażerskich wraz z niezbędną infrastrukturą techniczną)</w:t>
      </w:r>
    </w:p>
    <w:p w14:paraId="47A83C51" w14:textId="77777777" w:rsidR="007231A5" w:rsidRPr="004E4A4B" w:rsidRDefault="007231A5" w:rsidP="007231A5">
      <w:pPr>
        <w:pStyle w:val="Akapitzlist"/>
        <w:numPr>
          <w:ilvl w:val="0"/>
          <w:numId w:val="10"/>
        </w:numPr>
        <w:overflowPunct w:val="0"/>
        <w:spacing w:after="0" w:line="240" w:lineRule="auto"/>
        <w:ind w:left="360"/>
        <w:textAlignment w:val="baseline"/>
      </w:pPr>
      <w:r w:rsidRPr="004E4A4B">
        <w:t>Budowa monitoringu ulic i obiektów inżynierskich  (w przypadku konieczności)</w:t>
      </w:r>
    </w:p>
    <w:p w14:paraId="237978FB" w14:textId="77777777" w:rsidR="00EC5D87" w:rsidRPr="004E4A4B" w:rsidRDefault="00EC5D87" w:rsidP="000C124D">
      <w:pPr>
        <w:pStyle w:val="Akapitzlist"/>
        <w:spacing w:after="0" w:line="240" w:lineRule="auto"/>
        <w:ind w:left="0" w:firstLine="360"/>
      </w:pPr>
    </w:p>
    <w:p w14:paraId="048F29B5" w14:textId="5DE1A1A6" w:rsidR="00E13411" w:rsidRPr="004E4A4B" w:rsidRDefault="00E13411" w:rsidP="0010552D">
      <w:pPr>
        <w:pStyle w:val="Akapitzlist"/>
        <w:numPr>
          <w:ilvl w:val="0"/>
          <w:numId w:val="6"/>
        </w:numPr>
      </w:pPr>
      <w:r w:rsidRPr="004E4A4B">
        <w:rPr>
          <w:b/>
        </w:rPr>
        <w:t xml:space="preserve">Opracowanie projektu podziału nieruchomości </w:t>
      </w:r>
      <w:r w:rsidR="0010552D" w:rsidRPr="004E4A4B">
        <w:t>(w tym należy opracować operat synchronizacyjny dla działek wchodzących w projektowany pas drogowy (aktualizacja wpisów w księgach wieczystych po modernizacji ewidencji gruntów)</w:t>
      </w:r>
    </w:p>
    <w:p w14:paraId="033FBFBA" w14:textId="77777777" w:rsidR="002F17F4" w:rsidRPr="004E4A4B" w:rsidRDefault="002F17F4" w:rsidP="002F17F4">
      <w:pPr>
        <w:pStyle w:val="Akapitzlist"/>
        <w:spacing w:after="0" w:line="240" w:lineRule="auto"/>
        <w:ind w:left="360"/>
        <w:rPr>
          <w:b/>
        </w:rPr>
      </w:pPr>
    </w:p>
    <w:p w14:paraId="7F89BE18" w14:textId="624E8C43" w:rsidR="00622860" w:rsidRPr="004E4A4B" w:rsidRDefault="002F17F4" w:rsidP="00622860">
      <w:pPr>
        <w:pStyle w:val="Akapitzlist"/>
        <w:numPr>
          <w:ilvl w:val="0"/>
          <w:numId w:val="6"/>
        </w:numPr>
      </w:pPr>
      <w:r w:rsidRPr="004E4A4B">
        <w:rPr>
          <w:b/>
        </w:rPr>
        <w:t>Trwała stabilizacja projektowanego pasa drogowego</w:t>
      </w:r>
      <w:r w:rsidR="004A27F5" w:rsidRPr="004E4A4B">
        <w:t xml:space="preserve"> –</w:t>
      </w:r>
      <w:r w:rsidR="006B1C88" w:rsidRPr="004E4A4B">
        <w:t xml:space="preserve"> w zakresie opra</w:t>
      </w:r>
      <w:r w:rsidR="00622860" w:rsidRPr="004E4A4B">
        <w:t>cowania przedmiarów, kosztorysów, wytycznych do wykonania i specyfikacji technicznych.</w:t>
      </w:r>
    </w:p>
    <w:p w14:paraId="1C661F45" w14:textId="77777777" w:rsidR="007B2EC0" w:rsidRPr="004E4A4B" w:rsidRDefault="007B2EC0" w:rsidP="007B2EC0">
      <w:pPr>
        <w:pStyle w:val="Akapitzlist"/>
        <w:rPr>
          <w:b/>
        </w:rPr>
      </w:pPr>
    </w:p>
    <w:p w14:paraId="31A00D10" w14:textId="77777777" w:rsidR="007B2EC0" w:rsidRPr="004E4A4B" w:rsidRDefault="007B2EC0" w:rsidP="007B2EC0">
      <w:pPr>
        <w:pStyle w:val="Akapitzlist"/>
        <w:rPr>
          <w:b/>
        </w:rPr>
      </w:pPr>
    </w:p>
    <w:p w14:paraId="6421F6B4" w14:textId="77777777" w:rsidR="007B2EC0" w:rsidRPr="004E4A4B" w:rsidRDefault="007B2EC0" w:rsidP="007B2EC0">
      <w:pPr>
        <w:spacing w:after="0" w:line="240" w:lineRule="auto"/>
        <w:rPr>
          <w:b/>
        </w:rPr>
      </w:pPr>
    </w:p>
    <w:p w14:paraId="060233B5" w14:textId="77777777" w:rsidR="002F17F4" w:rsidRPr="004E4A4B" w:rsidRDefault="002F17F4" w:rsidP="002F17F4">
      <w:pPr>
        <w:pStyle w:val="Akapitzlist"/>
        <w:rPr>
          <w:b/>
        </w:rPr>
      </w:pPr>
    </w:p>
    <w:p w14:paraId="4674B012" w14:textId="77777777" w:rsidR="004E4A4B" w:rsidRDefault="004E4A4B">
      <w:pPr>
        <w:spacing w:after="160" w:line="259" w:lineRule="auto"/>
        <w:ind w:left="0"/>
        <w:jc w:val="left"/>
        <w:rPr>
          <w:b/>
        </w:rPr>
      </w:pPr>
      <w:r>
        <w:rPr>
          <w:b/>
        </w:rPr>
        <w:br w:type="page"/>
      </w:r>
    </w:p>
    <w:p w14:paraId="6F25A071" w14:textId="78894DA5" w:rsidR="00C910E8" w:rsidRPr="004E4A4B" w:rsidRDefault="00462704" w:rsidP="00265D18">
      <w:pPr>
        <w:spacing w:after="160" w:line="259" w:lineRule="auto"/>
        <w:ind w:left="0"/>
        <w:jc w:val="center"/>
        <w:rPr>
          <w:b/>
        </w:rPr>
      </w:pPr>
      <w:r w:rsidRPr="004E4A4B">
        <w:rPr>
          <w:b/>
        </w:rPr>
        <w:lastRenderedPageBreak/>
        <w:t>Wyjściowe paramet</w:t>
      </w:r>
      <w:r w:rsidR="00265D18" w:rsidRPr="004E4A4B">
        <w:rPr>
          <w:b/>
        </w:rPr>
        <w:t>ry techniczne do projektowania:</w:t>
      </w:r>
    </w:p>
    <w:p w14:paraId="1189000C" w14:textId="78880FC5" w:rsidR="00265D18" w:rsidRPr="004E4A4B" w:rsidRDefault="00423672" w:rsidP="009F7077">
      <w:pPr>
        <w:pStyle w:val="Akapitzlist"/>
        <w:numPr>
          <w:ilvl w:val="0"/>
          <w:numId w:val="7"/>
        </w:numPr>
        <w:spacing w:after="0" w:line="240" w:lineRule="auto"/>
        <w:ind w:left="426" w:hanging="426"/>
        <w:rPr>
          <w:sz w:val="22"/>
        </w:rPr>
      </w:pPr>
      <w:r w:rsidRPr="004E4A4B">
        <w:rPr>
          <w:b/>
        </w:rPr>
        <w:t>Rozbudowa</w:t>
      </w:r>
      <w:r w:rsidR="007304D4" w:rsidRPr="004E4A4B">
        <w:rPr>
          <w:b/>
        </w:rPr>
        <w:t>/budowa</w:t>
      </w:r>
      <w:r w:rsidR="00D225EC" w:rsidRPr="004E4A4B">
        <w:rPr>
          <w:b/>
        </w:rPr>
        <w:t xml:space="preserve"> publicznej drogi </w:t>
      </w:r>
      <w:r w:rsidR="007304D4" w:rsidRPr="004E4A4B">
        <w:rPr>
          <w:b/>
        </w:rPr>
        <w:t>gminnej</w:t>
      </w:r>
    </w:p>
    <w:p w14:paraId="4FD37C8A" w14:textId="205F21ED" w:rsidR="00EC5D87" w:rsidRPr="004E4A4B" w:rsidRDefault="00EC5D87" w:rsidP="009F7077">
      <w:pPr>
        <w:pStyle w:val="Akapitzlist"/>
        <w:numPr>
          <w:ilvl w:val="0"/>
          <w:numId w:val="8"/>
        </w:numPr>
      </w:pPr>
      <w:r w:rsidRPr="004E4A4B">
        <w:t xml:space="preserve">Kategoria </w:t>
      </w:r>
      <w:r w:rsidR="007304D4" w:rsidRPr="004E4A4B">
        <w:t xml:space="preserve">projektowana </w:t>
      </w:r>
      <w:r w:rsidRPr="004E4A4B">
        <w:t>dr</w:t>
      </w:r>
      <w:r w:rsidR="007304D4" w:rsidRPr="004E4A4B">
        <w:t>óg</w:t>
      </w:r>
      <w:r w:rsidRPr="004E4A4B">
        <w:t>:</w:t>
      </w:r>
      <w:r w:rsidR="007304D4" w:rsidRPr="004E4A4B">
        <w:t xml:space="preserve"> p</w:t>
      </w:r>
      <w:r w:rsidRPr="004E4A4B">
        <w:t>ubliczn</w:t>
      </w:r>
      <w:r w:rsidR="007304D4" w:rsidRPr="004E4A4B">
        <w:t>e</w:t>
      </w:r>
      <w:r w:rsidRPr="004E4A4B">
        <w:t xml:space="preserve"> drog</w:t>
      </w:r>
      <w:r w:rsidR="007304D4" w:rsidRPr="004E4A4B">
        <w:t>i</w:t>
      </w:r>
      <w:r w:rsidRPr="004E4A4B">
        <w:t xml:space="preserve"> gminn</w:t>
      </w:r>
      <w:r w:rsidR="007304D4" w:rsidRPr="004E4A4B">
        <w:t>e</w:t>
      </w:r>
    </w:p>
    <w:p w14:paraId="7CA553F7" w14:textId="77777777" w:rsidR="007304D4" w:rsidRPr="004E4A4B" w:rsidRDefault="00EC5D87" w:rsidP="009F7077">
      <w:pPr>
        <w:pStyle w:val="Akapitzlist"/>
        <w:numPr>
          <w:ilvl w:val="0"/>
          <w:numId w:val="8"/>
        </w:numPr>
      </w:pPr>
      <w:r w:rsidRPr="004E4A4B">
        <w:t>Techniczna klasa :</w:t>
      </w:r>
    </w:p>
    <w:p w14:paraId="7F5D8C1A" w14:textId="5FCF63E1" w:rsidR="00EC5D87" w:rsidRPr="004E4A4B" w:rsidRDefault="007304D4" w:rsidP="007304D4">
      <w:pPr>
        <w:pStyle w:val="Akapitzlist"/>
        <w:numPr>
          <w:ilvl w:val="1"/>
          <w:numId w:val="8"/>
        </w:numPr>
      </w:pPr>
      <w:r w:rsidRPr="004E4A4B">
        <w:t xml:space="preserve">Ul. Potokowa </w:t>
      </w:r>
      <w:r w:rsidR="00EC5D87" w:rsidRPr="004E4A4B">
        <w:t xml:space="preserve"> </w:t>
      </w:r>
      <w:r w:rsidRPr="004E4A4B">
        <w:t xml:space="preserve">– </w:t>
      </w:r>
      <w:r w:rsidR="00EC5D87" w:rsidRPr="004E4A4B">
        <w:t>„</w:t>
      </w:r>
      <w:r w:rsidRPr="004E4A4B">
        <w:t>L</w:t>
      </w:r>
      <w:r w:rsidR="00EC5D87" w:rsidRPr="004E4A4B">
        <w:t xml:space="preserve">” </w:t>
      </w:r>
    </w:p>
    <w:p w14:paraId="60D51B01" w14:textId="258E3BDE" w:rsidR="007304D4" w:rsidRPr="004E4A4B" w:rsidRDefault="007304D4" w:rsidP="007304D4">
      <w:pPr>
        <w:pStyle w:val="Akapitzlist"/>
        <w:numPr>
          <w:ilvl w:val="1"/>
          <w:numId w:val="8"/>
        </w:numPr>
      </w:pPr>
      <w:r w:rsidRPr="004E4A4B">
        <w:t>Droga KD</w:t>
      </w:r>
      <w:r w:rsidR="008E6D42" w:rsidRPr="004E4A4B">
        <w:t>L.2 (przedłużenie ul. Potokowej</w:t>
      </w:r>
      <w:r w:rsidRPr="004E4A4B">
        <w:t>) – „L”</w:t>
      </w:r>
    </w:p>
    <w:p w14:paraId="7FB0CB4D" w14:textId="1C4DB017" w:rsidR="007304D4" w:rsidRDefault="007304D4" w:rsidP="007304D4">
      <w:pPr>
        <w:pStyle w:val="Akapitzlist"/>
        <w:numPr>
          <w:ilvl w:val="1"/>
          <w:numId w:val="8"/>
        </w:numPr>
      </w:pPr>
      <w:r w:rsidRPr="004E4A4B">
        <w:t xml:space="preserve">Droga KDZ, KDL.1 (przedłużenie ul. Wołyńskiej)  – „Z” </w:t>
      </w:r>
    </w:p>
    <w:p w14:paraId="07B51EC6" w14:textId="61879A7E" w:rsidR="00E32623" w:rsidRDefault="00E32623" w:rsidP="007304D4">
      <w:pPr>
        <w:pStyle w:val="Akapitzlist"/>
        <w:numPr>
          <w:ilvl w:val="1"/>
          <w:numId w:val="8"/>
        </w:numPr>
      </w:pPr>
      <w:r>
        <w:t>D</w:t>
      </w:r>
      <w:r w:rsidRPr="00E32623">
        <w:t>rog</w:t>
      </w:r>
      <w:r>
        <w:t>a</w:t>
      </w:r>
      <w:r w:rsidRPr="00E32623">
        <w:t xml:space="preserve"> łącząc</w:t>
      </w:r>
      <w:r>
        <w:t>a</w:t>
      </w:r>
      <w:r w:rsidRPr="00E32623">
        <w:t xml:space="preserve"> ul. Słoneczny Stok  </w:t>
      </w:r>
      <w:r w:rsidR="00FE4712" w:rsidRPr="004E4A4B">
        <w:t>– „Z”</w:t>
      </w:r>
    </w:p>
    <w:p w14:paraId="2A3EC4EB" w14:textId="7AE47EC4" w:rsidR="00FE4712" w:rsidRPr="004E4A4B" w:rsidRDefault="00FE4712" w:rsidP="007304D4">
      <w:pPr>
        <w:pStyle w:val="Akapitzlist"/>
        <w:numPr>
          <w:ilvl w:val="1"/>
          <w:numId w:val="8"/>
        </w:numPr>
      </w:pPr>
      <w:r w:rsidRPr="00E32623">
        <w:t xml:space="preserve">ul. Słoneczny Stok  </w:t>
      </w:r>
      <w:r w:rsidRPr="004E4A4B">
        <w:t xml:space="preserve">– </w:t>
      </w:r>
      <w:r w:rsidR="00FB2947">
        <w:t>istniejąca droga wewnętrzna</w:t>
      </w:r>
    </w:p>
    <w:p w14:paraId="3A8D8600" w14:textId="4A645F9E" w:rsidR="00F335F2" w:rsidRPr="004E4A4B" w:rsidRDefault="008E6D42" w:rsidP="00F335F2">
      <w:pPr>
        <w:pStyle w:val="Akapitzlist"/>
        <w:numPr>
          <w:ilvl w:val="0"/>
          <w:numId w:val="8"/>
        </w:numPr>
      </w:pPr>
      <w:r w:rsidRPr="004E4A4B">
        <w:t>Orientacyjna długość  - b</w:t>
      </w:r>
      <w:r w:rsidR="00F335F2" w:rsidRPr="004E4A4B">
        <w:t>udowa/rozbudowa publicznych dróg gminnych</w:t>
      </w:r>
      <w:r w:rsidR="00F335F2" w:rsidRPr="004E4A4B">
        <w:rPr>
          <w:b/>
        </w:rPr>
        <w:t xml:space="preserve"> o łącznej dł. </w:t>
      </w:r>
      <w:r w:rsidR="00F335F2" w:rsidRPr="00E32623">
        <w:rPr>
          <w:b/>
          <w:color w:val="00B0F0"/>
        </w:rPr>
        <w:t>ok. 1</w:t>
      </w:r>
      <w:r w:rsidR="00E32623" w:rsidRPr="00E32623">
        <w:rPr>
          <w:b/>
          <w:color w:val="00B0F0"/>
        </w:rPr>
        <w:t>587</w:t>
      </w:r>
      <w:r w:rsidR="00F335F2" w:rsidRPr="00E32623">
        <w:rPr>
          <w:b/>
          <w:color w:val="00B0F0"/>
        </w:rPr>
        <w:t xml:space="preserve"> m,</w:t>
      </w:r>
      <w:r w:rsidR="00F335F2" w:rsidRPr="00E32623">
        <w:rPr>
          <w:color w:val="00B0F0"/>
        </w:rPr>
        <w:t xml:space="preserve"> </w:t>
      </w:r>
      <w:r w:rsidR="00F335F2" w:rsidRPr="004E4A4B">
        <w:t>w tym</w:t>
      </w:r>
    </w:p>
    <w:p w14:paraId="625A8298" w14:textId="77777777" w:rsidR="00F335F2" w:rsidRPr="004E4A4B" w:rsidRDefault="00F335F2" w:rsidP="00F335F2">
      <w:pPr>
        <w:pStyle w:val="Akapitzlist"/>
        <w:numPr>
          <w:ilvl w:val="1"/>
          <w:numId w:val="8"/>
        </w:numPr>
      </w:pPr>
      <w:r w:rsidRPr="004E4A4B">
        <w:t>Rozbudowa ul. Potokowej na dł. ok 72 m</w:t>
      </w:r>
    </w:p>
    <w:p w14:paraId="4550DDD5" w14:textId="77777777" w:rsidR="00F335F2" w:rsidRPr="004E4A4B" w:rsidRDefault="00F335F2" w:rsidP="00F335F2">
      <w:pPr>
        <w:pStyle w:val="Akapitzlist"/>
        <w:numPr>
          <w:ilvl w:val="1"/>
          <w:numId w:val="8"/>
        </w:numPr>
      </w:pPr>
      <w:r w:rsidRPr="004E4A4B">
        <w:t>Budowa drogi KDL.2 na dł. ok 332 m</w:t>
      </w:r>
    </w:p>
    <w:p w14:paraId="4A5AFB56" w14:textId="77777777" w:rsidR="00F335F2" w:rsidRPr="004E4A4B" w:rsidRDefault="00F335F2" w:rsidP="00F335F2">
      <w:pPr>
        <w:pStyle w:val="Akapitzlist"/>
        <w:numPr>
          <w:ilvl w:val="1"/>
          <w:numId w:val="8"/>
        </w:numPr>
      </w:pPr>
      <w:r w:rsidRPr="004E4A4B">
        <w:t>Budowa drogi KDL.1 na dł. ok 553 m</w:t>
      </w:r>
    </w:p>
    <w:p w14:paraId="1F68EC9C" w14:textId="77777777" w:rsidR="00F335F2" w:rsidRDefault="00F335F2" w:rsidP="00F335F2">
      <w:pPr>
        <w:pStyle w:val="Akapitzlist"/>
        <w:numPr>
          <w:ilvl w:val="1"/>
          <w:numId w:val="8"/>
        </w:numPr>
      </w:pPr>
      <w:r w:rsidRPr="004E4A4B">
        <w:t>Budowa drogi KDZ na dł. ok. 365 m</w:t>
      </w:r>
    </w:p>
    <w:p w14:paraId="1528E76A" w14:textId="77777777" w:rsidR="00E32623" w:rsidRPr="00E32623" w:rsidRDefault="00E32623" w:rsidP="00E32623">
      <w:pPr>
        <w:pStyle w:val="Akapitzlist"/>
        <w:numPr>
          <w:ilvl w:val="1"/>
          <w:numId w:val="8"/>
        </w:numPr>
      </w:pPr>
      <w:r w:rsidRPr="00E32623">
        <w:t>Budowa drogi klasy Z łączącej drogę KDZ z ul. Słoneczny Stok  na dł. ok. 265 m</w:t>
      </w:r>
    </w:p>
    <w:p w14:paraId="757221EE" w14:textId="77777777" w:rsidR="009C0F83" w:rsidRPr="004E4A4B" w:rsidRDefault="00265D18" w:rsidP="009F7077">
      <w:pPr>
        <w:pStyle w:val="Akapitzlist"/>
        <w:numPr>
          <w:ilvl w:val="0"/>
          <w:numId w:val="8"/>
        </w:numPr>
        <w:overflowPunct w:val="0"/>
        <w:adjustRightInd w:val="0"/>
        <w:spacing w:after="0" w:line="240" w:lineRule="auto"/>
        <w:textAlignment w:val="baseline"/>
      </w:pPr>
      <w:r w:rsidRPr="004E4A4B">
        <w:t>K</w:t>
      </w:r>
      <w:r w:rsidR="009C0F83" w:rsidRPr="004E4A4B">
        <w:t xml:space="preserve">onstrukcja nawierzchni z przystosowaniem do nośności 115 </w:t>
      </w:r>
      <w:proofErr w:type="spellStart"/>
      <w:r w:rsidR="009C0F83" w:rsidRPr="004E4A4B">
        <w:t>kN</w:t>
      </w:r>
      <w:proofErr w:type="spellEnd"/>
      <w:r w:rsidR="009C0F83" w:rsidRPr="004E4A4B">
        <w:t>/oś;</w:t>
      </w:r>
    </w:p>
    <w:p w14:paraId="03D62AF0" w14:textId="53032012" w:rsidR="008E6D42" w:rsidRPr="004E4A4B" w:rsidRDefault="00265D18" w:rsidP="00926887">
      <w:pPr>
        <w:pStyle w:val="Akapitzlist"/>
        <w:numPr>
          <w:ilvl w:val="0"/>
          <w:numId w:val="8"/>
        </w:numPr>
        <w:overflowPunct w:val="0"/>
        <w:adjustRightInd w:val="0"/>
        <w:spacing w:after="0" w:line="240" w:lineRule="auto"/>
        <w:textAlignment w:val="baseline"/>
      </w:pPr>
      <w:r w:rsidRPr="004E4A4B">
        <w:t>P</w:t>
      </w:r>
      <w:r w:rsidR="009C0F83" w:rsidRPr="004E4A4B">
        <w:t xml:space="preserve">rzystosowanie do obciążenia ruchem: przyjąć z obliczeń </w:t>
      </w:r>
      <w:r w:rsidR="00DD037C" w:rsidRPr="004E4A4B">
        <w:t>min. KR-</w:t>
      </w:r>
      <w:r w:rsidR="008E6D42" w:rsidRPr="004E4A4B">
        <w:t>3 (do uzgodnienia ostatecznego z MZD);</w:t>
      </w:r>
    </w:p>
    <w:p w14:paraId="1D41AD8E" w14:textId="22675491" w:rsidR="00E44E6E" w:rsidRPr="004E4A4B" w:rsidRDefault="00E44E6E" w:rsidP="009F7077">
      <w:pPr>
        <w:numPr>
          <w:ilvl w:val="0"/>
          <w:numId w:val="8"/>
        </w:numPr>
        <w:overflowPunct w:val="0"/>
        <w:adjustRightInd w:val="0"/>
        <w:spacing w:after="0" w:line="240" w:lineRule="auto"/>
        <w:textAlignment w:val="baseline"/>
      </w:pPr>
      <w:r w:rsidRPr="004E4A4B">
        <w:t xml:space="preserve">Szerokość w liniach rozgraniczających: min. </w:t>
      </w:r>
      <w:r w:rsidR="00926887" w:rsidRPr="004E4A4B">
        <w:t>20</w:t>
      </w:r>
      <w:r w:rsidRPr="004E4A4B">
        <w:t xml:space="preserve">,0 m dla dróg klasy </w:t>
      </w:r>
      <w:r w:rsidR="00AE22F7" w:rsidRPr="004E4A4B">
        <w:t>L</w:t>
      </w:r>
      <w:r w:rsidR="00926887" w:rsidRPr="004E4A4B">
        <w:t>, Z</w:t>
      </w:r>
      <w:r w:rsidRPr="004E4A4B">
        <w:t xml:space="preserve"> lub inna szerokość w zależności od przyjętych rozwiązań projektowych i obowiązujących prz</w:t>
      </w:r>
      <w:r w:rsidR="00505B6F" w:rsidRPr="004E4A4B">
        <w:t>episów</w:t>
      </w:r>
      <w:r w:rsidR="00423672" w:rsidRPr="004E4A4B">
        <w:t>;</w:t>
      </w:r>
    </w:p>
    <w:p w14:paraId="7BABD2B6" w14:textId="77777777" w:rsidR="00E44E6E" w:rsidRPr="004E4A4B" w:rsidRDefault="00E44E6E" w:rsidP="009F7077">
      <w:pPr>
        <w:numPr>
          <w:ilvl w:val="0"/>
          <w:numId w:val="8"/>
        </w:numPr>
        <w:overflowPunct w:val="0"/>
        <w:adjustRightInd w:val="0"/>
        <w:spacing w:after="0" w:line="240" w:lineRule="auto"/>
        <w:textAlignment w:val="baseline"/>
      </w:pPr>
      <w:r w:rsidRPr="004E4A4B">
        <w:t>Ilość jezdni: 1;</w:t>
      </w:r>
    </w:p>
    <w:p w14:paraId="09BF7DD1" w14:textId="77777777" w:rsidR="00B51910" w:rsidRPr="004E4A4B" w:rsidRDefault="00E44E6E" w:rsidP="009F7077">
      <w:pPr>
        <w:pStyle w:val="Akapitzlist"/>
        <w:numPr>
          <w:ilvl w:val="0"/>
          <w:numId w:val="8"/>
        </w:numPr>
        <w:spacing w:after="0" w:line="240" w:lineRule="auto"/>
      </w:pPr>
      <w:r w:rsidRPr="004E4A4B">
        <w:t>Przekrój uliczny – 1x</w:t>
      </w:r>
      <w:r w:rsidR="00295499" w:rsidRPr="004E4A4B">
        <w:t>2</w:t>
      </w:r>
      <w:r w:rsidR="00505B6F" w:rsidRPr="004E4A4B">
        <w:t>;</w:t>
      </w:r>
      <w:r w:rsidR="00434346" w:rsidRPr="004E4A4B">
        <w:t xml:space="preserve"> </w:t>
      </w:r>
    </w:p>
    <w:p w14:paraId="124A6B68" w14:textId="0C55451A" w:rsidR="00EC5D87" w:rsidRPr="004E4A4B" w:rsidRDefault="00EC5D87" w:rsidP="009F7077">
      <w:pPr>
        <w:pStyle w:val="Akapitzlist"/>
        <w:numPr>
          <w:ilvl w:val="0"/>
          <w:numId w:val="8"/>
        </w:numPr>
        <w:spacing w:after="0" w:line="240" w:lineRule="auto"/>
      </w:pPr>
      <w:r w:rsidRPr="004E4A4B">
        <w:t xml:space="preserve">Szerokość jezdni: </w:t>
      </w:r>
      <w:r w:rsidR="00926887" w:rsidRPr="004E4A4B">
        <w:t>7</w:t>
      </w:r>
      <w:r w:rsidRPr="004E4A4B">
        <w:t>,0 m na prostej z poszerzeniami na łukach;</w:t>
      </w:r>
    </w:p>
    <w:p w14:paraId="4C073C43" w14:textId="0330257B" w:rsidR="00C910E8" w:rsidRPr="004E4A4B" w:rsidRDefault="00423672" w:rsidP="009F7077">
      <w:pPr>
        <w:pStyle w:val="Akapitzlist"/>
        <w:numPr>
          <w:ilvl w:val="0"/>
          <w:numId w:val="8"/>
        </w:numPr>
        <w:spacing w:after="0" w:line="240" w:lineRule="auto"/>
      </w:pPr>
      <w:r w:rsidRPr="004E4A4B">
        <w:t>Szerokość pasa ruchu - min. 3.</w:t>
      </w:r>
      <w:r w:rsidR="00926887" w:rsidRPr="004E4A4B">
        <w:t>5</w:t>
      </w:r>
      <w:r w:rsidRPr="004E4A4B">
        <w:t>m;</w:t>
      </w:r>
    </w:p>
    <w:p w14:paraId="23107A21" w14:textId="77777777" w:rsidR="00EC5D87" w:rsidRPr="004E4A4B" w:rsidRDefault="00EC5D87" w:rsidP="009F7077">
      <w:pPr>
        <w:pStyle w:val="Akapitzlist"/>
        <w:numPr>
          <w:ilvl w:val="0"/>
          <w:numId w:val="8"/>
        </w:numPr>
        <w:spacing w:after="0" w:line="240" w:lineRule="auto"/>
      </w:pPr>
      <w:r w:rsidRPr="004E4A4B">
        <w:t>Szerokość azylu na przejściu dla pieszych i przejazdu dla rowerów: min. 2,50 m</w:t>
      </w:r>
    </w:p>
    <w:p w14:paraId="4A29FFEE" w14:textId="3C839272" w:rsidR="00EC5D87" w:rsidRPr="004E4A4B" w:rsidRDefault="00EC5D87" w:rsidP="009F7077">
      <w:pPr>
        <w:pStyle w:val="Akapitzlist"/>
        <w:numPr>
          <w:ilvl w:val="0"/>
          <w:numId w:val="8"/>
        </w:numPr>
        <w:spacing w:after="0" w:line="240" w:lineRule="auto"/>
      </w:pPr>
      <w:r w:rsidRPr="004E4A4B">
        <w:t xml:space="preserve">Ścieżka rowerowa asfaltowa , dwukierunkowa, o efektywnej szerokości min.2,5 m, jednostronna o nawierzchni asfaltowej, </w:t>
      </w:r>
    </w:p>
    <w:p w14:paraId="484C334A" w14:textId="7C8A8D22" w:rsidR="00EC5D87" w:rsidRPr="004E4A4B" w:rsidRDefault="00EC5D87" w:rsidP="009F7077">
      <w:pPr>
        <w:pStyle w:val="Akapitzlist"/>
        <w:numPr>
          <w:ilvl w:val="0"/>
          <w:numId w:val="8"/>
        </w:numPr>
        <w:spacing w:after="0" w:line="240" w:lineRule="auto"/>
      </w:pPr>
      <w:r w:rsidRPr="004E4A4B">
        <w:t>Chodniki obustronne o efektywnej szerokości min. 2,00 m zlokalizowane przy jezdni</w:t>
      </w:r>
      <w:r w:rsidR="00926887" w:rsidRPr="004E4A4B">
        <w:t>, min. 1,50 m zlokalizowane poza jezdnią</w:t>
      </w:r>
      <w:r w:rsidRPr="004E4A4B">
        <w:t>,</w:t>
      </w:r>
    </w:p>
    <w:p w14:paraId="4F2A877A" w14:textId="4E0441D4" w:rsidR="00F43CD6" w:rsidRPr="004E4A4B" w:rsidRDefault="00F43CD6" w:rsidP="00E32623">
      <w:pPr>
        <w:pStyle w:val="Akapitzlist"/>
        <w:numPr>
          <w:ilvl w:val="0"/>
          <w:numId w:val="8"/>
        </w:numPr>
        <w:spacing w:after="0" w:line="240" w:lineRule="auto"/>
      </w:pPr>
      <w:r w:rsidRPr="004E4A4B">
        <w:t>Zatoki autobusowe: długość krawędzi zatrzymania min. 20,00 m</w:t>
      </w:r>
      <w:r w:rsidR="00926887" w:rsidRPr="004E4A4B">
        <w:t xml:space="preserve"> (zalecane 30,0m – do uzgodnienia z ZTM i Zamawiającym) na etapie opracowania koncepcji</w:t>
      </w:r>
      <w:r w:rsidRPr="004E4A4B">
        <w:t xml:space="preserve">, skos klina wjazdowego 1 : 8, skos klina wyjazdowego 1 : 4, szerokość zatoki 3,00 m, promienie wyokrąglające krawędzie jezdni </w:t>
      </w:r>
      <w:r w:rsidR="00926887" w:rsidRPr="004E4A4B">
        <w:t xml:space="preserve">min. R </w:t>
      </w:r>
      <w:r w:rsidRPr="004E4A4B">
        <w:t xml:space="preserve">30,00 m. </w:t>
      </w:r>
    </w:p>
    <w:p w14:paraId="145E4B5E" w14:textId="77777777" w:rsidR="00926887" w:rsidRPr="004E4A4B" w:rsidRDefault="00242FE9" w:rsidP="009F7077">
      <w:pPr>
        <w:pStyle w:val="Akapitzlist"/>
        <w:numPr>
          <w:ilvl w:val="0"/>
          <w:numId w:val="8"/>
        </w:numPr>
        <w:spacing w:after="0" w:line="240" w:lineRule="auto"/>
      </w:pPr>
      <w:r w:rsidRPr="004E4A4B">
        <w:t xml:space="preserve">Budowa kanalizacji deszczowej </w:t>
      </w:r>
    </w:p>
    <w:p w14:paraId="78467A5F" w14:textId="77777777" w:rsidR="00926887" w:rsidRPr="004E4A4B" w:rsidRDefault="00242FE9" w:rsidP="00926887">
      <w:pPr>
        <w:pStyle w:val="Akapitzlist"/>
        <w:numPr>
          <w:ilvl w:val="1"/>
          <w:numId w:val="8"/>
        </w:numPr>
        <w:spacing w:after="0" w:line="240" w:lineRule="auto"/>
      </w:pPr>
      <w:r w:rsidRPr="004E4A4B">
        <w:t xml:space="preserve">z odprowadzeniem wód opadowych z części projektowanych dróg (umożliwiającej grawitacyjny spływ) do istniejących kanalizacji deszczowych lub rowów, zlokalizowanych przy projektowanej inwestycji na warunkach, jakie należy uzyskać od gestorów sieci lub naturalnych cieków wodnych – na warunkach, jakie należy uzyskać od zarządcy cieku. </w:t>
      </w:r>
    </w:p>
    <w:p w14:paraId="786BE18B" w14:textId="77777777" w:rsidR="00926887" w:rsidRPr="004E4A4B" w:rsidRDefault="00BA15F9" w:rsidP="00926887">
      <w:pPr>
        <w:pStyle w:val="Akapitzlist"/>
        <w:numPr>
          <w:ilvl w:val="1"/>
          <w:numId w:val="8"/>
        </w:numPr>
        <w:spacing w:after="0" w:line="240" w:lineRule="auto"/>
      </w:pPr>
      <w:r w:rsidRPr="004E4A4B">
        <w:t>Studnie kanalizacyjne zlokali</w:t>
      </w:r>
      <w:r w:rsidR="00505B6F" w:rsidRPr="004E4A4B">
        <w:t>zować poza projektowaną jezd</w:t>
      </w:r>
      <w:r w:rsidR="00423672" w:rsidRPr="004E4A4B">
        <w:t xml:space="preserve">nię. </w:t>
      </w:r>
    </w:p>
    <w:p w14:paraId="0AF70628" w14:textId="77777777" w:rsidR="00926887" w:rsidRPr="004E4A4B" w:rsidRDefault="00423672" w:rsidP="00926887">
      <w:pPr>
        <w:pStyle w:val="Akapitzlist"/>
        <w:numPr>
          <w:ilvl w:val="1"/>
          <w:numId w:val="8"/>
        </w:numPr>
        <w:spacing w:after="0" w:line="240" w:lineRule="auto"/>
      </w:pPr>
      <w:r w:rsidRPr="004E4A4B">
        <w:t xml:space="preserve">Należy wystąpić o warunki techniczne do Wydziału Inwestycji Urzędu Miasta Rzeszowa, </w:t>
      </w:r>
    </w:p>
    <w:p w14:paraId="2D9C3D6C" w14:textId="136ED997" w:rsidR="00E44E6E" w:rsidRPr="004E4A4B" w:rsidRDefault="00926887" w:rsidP="00926887">
      <w:pPr>
        <w:pStyle w:val="Akapitzlist"/>
        <w:numPr>
          <w:ilvl w:val="1"/>
          <w:numId w:val="8"/>
        </w:numPr>
        <w:spacing w:after="0" w:line="240" w:lineRule="auto"/>
      </w:pPr>
      <w:r w:rsidRPr="004E4A4B">
        <w:lastRenderedPageBreak/>
        <w:t>P</w:t>
      </w:r>
      <w:r w:rsidR="00423672" w:rsidRPr="004E4A4B">
        <w:t>rzy doborze średnicy kanalizacji deszczowej należy uwzględniać opracowany w mieście Rzeszowie (przez WI) program rozwoju kana</w:t>
      </w:r>
      <w:r w:rsidRPr="004E4A4B">
        <w:t>lizacji deszczowej oraz zlewnię terenu przyległego</w:t>
      </w:r>
    </w:p>
    <w:p w14:paraId="5DED1380" w14:textId="77777777" w:rsidR="00E44E6E" w:rsidRPr="004E4A4B" w:rsidRDefault="00E44E6E" w:rsidP="009F7077">
      <w:pPr>
        <w:pStyle w:val="Akapitzlist"/>
        <w:numPr>
          <w:ilvl w:val="0"/>
          <w:numId w:val="8"/>
        </w:numPr>
        <w:spacing w:after="0" w:line="240" w:lineRule="auto"/>
      </w:pPr>
      <w:r w:rsidRPr="004E4A4B">
        <w:t>Budowa oświetlenia drogowego – na warunkach, jakie należy uzyskać od MZD</w:t>
      </w:r>
      <w:r w:rsidR="00505B6F" w:rsidRPr="004E4A4B">
        <w:t>;</w:t>
      </w:r>
    </w:p>
    <w:p w14:paraId="6B120956" w14:textId="77777777" w:rsidR="00C910E8" w:rsidRPr="004E4A4B" w:rsidRDefault="00C910E8" w:rsidP="009F7077">
      <w:pPr>
        <w:pStyle w:val="Akapitzlist"/>
        <w:numPr>
          <w:ilvl w:val="0"/>
          <w:numId w:val="8"/>
        </w:numPr>
        <w:spacing w:after="0" w:line="240" w:lineRule="auto"/>
      </w:pPr>
      <w:r w:rsidRPr="004E4A4B">
        <w:t xml:space="preserve">Pobocze gruntowe o szerokości </w:t>
      </w:r>
      <w:r w:rsidR="00E44E6E" w:rsidRPr="004E4A4B">
        <w:t xml:space="preserve">min. </w:t>
      </w:r>
      <w:r w:rsidRPr="004E4A4B">
        <w:t>0,75m</w:t>
      </w:r>
      <w:r w:rsidR="00505B6F" w:rsidRPr="004E4A4B">
        <w:t>;</w:t>
      </w:r>
    </w:p>
    <w:p w14:paraId="2DFD2167" w14:textId="77777777" w:rsidR="00505B6F" w:rsidRPr="004E4A4B" w:rsidRDefault="00C910E8" w:rsidP="009F7077">
      <w:pPr>
        <w:pStyle w:val="Akapitzlist"/>
        <w:numPr>
          <w:ilvl w:val="0"/>
          <w:numId w:val="8"/>
        </w:numPr>
        <w:spacing w:after="0" w:line="240" w:lineRule="auto"/>
      </w:pPr>
      <w:r w:rsidRPr="004E4A4B">
        <w:t>Budowa rowów bądź cieków odwadniających</w:t>
      </w:r>
      <w:r w:rsidR="00DD037C" w:rsidRPr="004E4A4B">
        <w:t xml:space="preserve"> (w przypadku konieczności)</w:t>
      </w:r>
      <w:r w:rsidR="00505B6F" w:rsidRPr="004E4A4B">
        <w:t>;</w:t>
      </w:r>
    </w:p>
    <w:p w14:paraId="62F73B51" w14:textId="77777777" w:rsidR="00952FCD" w:rsidRPr="004E4A4B" w:rsidRDefault="00265D18" w:rsidP="009F7077">
      <w:pPr>
        <w:pStyle w:val="Akapitzlist"/>
        <w:numPr>
          <w:ilvl w:val="0"/>
          <w:numId w:val="8"/>
        </w:numPr>
        <w:spacing w:after="0" w:line="240" w:lineRule="auto"/>
      </w:pPr>
      <w:r w:rsidRPr="004E4A4B">
        <w:t>N</w:t>
      </w:r>
      <w:r w:rsidR="00952FCD" w:rsidRPr="004E4A4B">
        <w:t>iezbędna wycinka zieleni oraz nowe nasadzenia</w:t>
      </w:r>
      <w:r w:rsidR="00434346" w:rsidRPr="004E4A4B">
        <w:t xml:space="preserve"> (w przypadku konieczności)</w:t>
      </w:r>
      <w:r w:rsidR="00952FCD" w:rsidRPr="004E4A4B">
        <w:t>,</w:t>
      </w:r>
    </w:p>
    <w:p w14:paraId="41AB7688" w14:textId="3D02F53E" w:rsidR="00265D18" w:rsidRPr="004E4A4B" w:rsidRDefault="00265D18" w:rsidP="009F7077">
      <w:pPr>
        <w:pStyle w:val="Akapitzlist"/>
        <w:numPr>
          <w:ilvl w:val="0"/>
          <w:numId w:val="8"/>
        </w:numPr>
        <w:spacing w:after="0" w:line="240" w:lineRule="auto"/>
      </w:pPr>
      <w:r w:rsidRPr="004E4A4B">
        <w:t xml:space="preserve">Przebudowa fragmentów istniejących sieci na odcinkach kolidujących </w:t>
      </w:r>
      <w:r w:rsidR="00E64FE9" w:rsidRPr="004E4A4B">
        <w:br/>
      </w:r>
      <w:r w:rsidRPr="004E4A4B">
        <w:t>z projektowanym układem drogowym – na warunkach, jakie należy uzyskać</w:t>
      </w:r>
      <w:r w:rsidR="00E64FE9" w:rsidRPr="004E4A4B">
        <w:br/>
      </w:r>
      <w:r w:rsidRPr="004E4A4B">
        <w:t>od zarządcy sieci;</w:t>
      </w:r>
      <w:r w:rsidR="0071022B" w:rsidRPr="004E4A4B">
        <w:t xml:space="preserve"> studnie, zasuwy oraz inne elementy sieci zaleca się zlokalizować poza projektowaną jezdnię.</w:t>
      </w:r>
    </w:p>
    <w:p w14:paraId="69EF0CA8" w14:textId="77777777" w:rsidR="00265D18" w:rsidRPr="004E4A4B" w:rsidRDefault="00265D18" w:rsidP="009F7077">
      <w:pPr>
        <w:pStyle w:val="Akapitzlist"/>
        <w:numPr>
          <w:ilvl w:val="0"/>
          <w:numId w:val="8"/>
        </w:numPr>
        <w:spacing w:after="0" w:line="240" w:lineRule="auto"/>
      </w:pPr>
      <w:r w:rsidRPr="004E4A4B">
        <w:t>Inne elementy wynikające z warunków technicznych i obowiązujących przepisów;</w:t>
      </w:r>
    </w:p>
    <w:p w14:paraId="12C56D4A" w14:textId="77777777" w:rsidR="00265D18" w:rsidRPr="004E4A4B" w:rsidRDefault="00265D18" w:rsidP="009F7077">
      <w:pPr>
        <w:pStyle w:val="Akapitzlist"/>
        <w:numPr>
          <w:ilvl w:val="0"/>
          <w:numId w:val="8"/>
        </w:numPr>
        <w:spacing w:after="0" w:line="240" w:lineRule="auto"/>
      </w:pPr>
      <w:r w:rsidRPr="004E4A4B">
        <w:t>Pozostałe dane do projektowania zgodnie z obowiązującymi przepisami oraz aktualnie obowiązującymi przepisami prawa Unii</w:t>
      </w:r>
      <w:r w:rsidR="009B5DD0" w:rsidRPr="004E4A4B">
        <w:t xml:space="preserve"> Europejskiej i prawa polskiego.</w:t>
      </w:r>
    </w:p>
    <w:p w14:paraId="3AFE64B5" w14:textId="77777777" w:rsidR="00ED40D7" w:rsidRPr="004E4A4B" w:rsidRDefault="00ED40D7" w:rsidP="00ED40D7">
      <w:pPr>
        <w:pStyle w:val="Akapitzlist"/>
        <w:spacing w:after="0" w:line="240" w:lineRule="auto"/>
      </w:pPr>
    </w:p>
    <w:p w14:paraId="52B03C6D" w14:textId="77777777" w:rsidR="00006D99" w:rsidRPr="004E4A4B" w:rsidRDefault="00006D99" w:rsidP="00ED40D7">
      <w:pPr>
        <w:pStyle w:val="Akapitzlist"/>
        <w:spacing w:after="0" w:line="240" w:lineRule="auto"/>
      </w:pPr>
    </w:p>
    <w:p w14:paraId="096BBBC2" w14:textId="1F122BD0" w:rsidR="001C5480" w:rsidRPr="004E4A4B" w:rsidRDefault="00775F7A" w:rsidP="00775F7A">
      <w:pPr>
        <w:pStyle w:val="Akapitzlist"/>
        <w:spacing w:after="0" w:line="240" w:lineRule="auto"/>
        <w:ind w:left="0"/>
      </w:pPr>
      <w:r w:rsidRPr="004E4A4B">
        <w:rPr>
          <w:b/>
        </w:rPr>
        <w:t xml:space="preserve">Uwaga: </w:t>
      </w:r>
      <w:r w:rsidR="001C5480" w:rsidRPr="004E4A4B">
        <w:t>Załącznik do SIWZ stanowi koncepcja, która ma charakter tylko poglądowy. Docelowe rozwiązania projektowe nie  muszą być zgodne z tą koncepcją.</w:t>
      </w:r>
    </w:p>
    <w:p w14:paraId="050EBB66" w14:textId="77777777" w:rsidR="001C5480" w:rsidRPr="004E4A4B" w:rsidRDefault="001C5480" w:rsidP="00ED40D7">
      <w:pPr>
        <w:pStyle w:val="Akapitzlist"/>
        <w:spacing w:after="0" w:line="240" w:lineRule="auto"/>
      </w:pPr>
    </w:p>
    <w:p w14:paraId="6CA5FC9B" w14:textId="77777777" w:rsidR="00775F7A" w:rsidRPr="004E4A4B" w:rsidRDefault="00775F7A" w:rsidP="00ED40D7">
      <w:pPr>
        <w:pStyle w:val="Akapitzlist"/>
        <w:spacing w:after="0" w:line="240" w:lineRule="auto"/>
      </w:pPr>
    </w:p>
    <w:p w14:paraId="4C6A4FC4" w14:textId="205FD0AE" w:rsidR="00265D18" w:rsidRPr="004E4A4B" w:rsidRDefault="00265D18" w:rsidP="009F7077">
      <w:pPr>
        <w:pStyle w:val="Akapitzlist"/>
        <w:numPr>
          <w:ilvl w:val="0"/>
          <w:numId w:val="7"/>
        </w:numPr>
        <w:spacing w:after="0" w:line="240" w:lineRule="auto"/>
        <w:ind w:left="426" w:hanging="426"/>
        <w:rPr>
          <w:b/>
        </w:rPr>
      </w:pPr>
      <w:r w:rsidRPr="004E4A4B">
        <w:rPr>
          <w:b/>
        </w:rPr>
        <w:t>Wyjściowe parametry techniczne na budowę kanału technologicznego:</w:t>
      </w:r>
    </w:p>
    <w:p w14:paraId="2582EE24" w14:textId="77777777" w:rsidR="00265D18" w:rsidRPr="004E4A4B" w:rsidRDefault="00265D18" w:rsidP="009F7077">
      <w:pPr>
        <w:pStyle w:val="Akapitzlist"/>
        <w:numPr>
          <w:ilvl w:val="0"/>
          <w:numId w:val="12"/>
        </w:numPr>
        <w:spacing w:after="0" w:line="240" w:lineRule="auto"/>
      </w:pPr>
      <w:r w:rsidRPr="004E4A4B">
        <w:t>Kanał co najmniej dwuotworowy z rur z tworzyw sztucznych typu polipropylen RPP  fi 110 – jeden otwór przeznaczyć na kanalizację wtórną dla rur RHDPE fi 32 do światłowodów. Zastosować rury z preinstalowaną linką ciągową.</w:t>
      </w:r>
    </w:p>
    <w:p w14:paraId="2AF6B00C" w14:textId="77777777" w:rsidR="00265D18" w:rsidRPr="004E4A4B" w:rsidRDefault="00265D18" w:rsidP="009F7077">
      <w:pPr>
        <w:pStyle w:val="Akapitzlist"/>
        <w:numPr>
          <w:ilvl w:val="0"/>
          <w:numId w:val="12"/>
        </w:numPr>
        <w:spacing w:after="0" w:line="240" w:lineRule="auto"/>
      </w:pPr>
      <w:r w:rsidRPr="004E4A4B">
        <w:t xml:space="preserve">Studnie kablowe typu SKR-2 lub większe w zależności od potrzeb. Studnie typowe prefabrykowane betonowe. Dopuszcza się studnie także z poliwęglanu – w tym przypadku dostosować technologicznie cały osprzęt uszczelniający. Pokrywy studni z wywietrznikiem, </w:t>
      </w:r>
      <w:r w:rsidR="001D7144" w:rsidRPr="004E4A4B">
        <w:br/>
      </w:r>
      <w:r w:rsidRPr="004E4A4B">
        <w:t>w razie potrzeby zaprojektować odwodnienie.</w:t>
      </w:r>
    </w:p>
    <w:p w14:paraId="54CC9573" w14:textId="77777777" w:rsidR="00265D18" w:rsidRPr="004E4A4B" w:rsidRDefault="00265D18" w:rsidP="009F7077">
      <w:pPr>
        <w:pStyle w:val="Akapitzlist"/>
        <w:numPr>
          <w:ilvl w:val="0"/>
          <w:numId w:val="12"/>
        </w:numPr>
        <w:spacing w:after="0" w:line="240" w:lineRule="auto"/>
      </w:pPr>
      <w:r w:rsidRPr="004E4A4B">
        <w:t>Przy projektowaniu wykorzystywać normy Orange Polska.</w:t>
      </w:r>
    </w:p>
    <w:p w14:paraId="478E357E" w14:textId="77777777" w:rsidR="00E11034" w:rsidRPr="004E4A4B" w:rsidRDefault="00E11034" w:rsidP="00E11034">
      <w:pPr>
        <w:spacing w:after="0" w:line="240" w:lineRule="auto"/>
      </w:pPr>
    </w:p>
    <w:p w14:paraId="504349BF" w14:textId="77777777" w:rsidR="00370B33" w:rsidRPr="004E4A4B" w:rsidRDefault="00370B33" w:rsidP="00775F7A">
      <w:pPr>
        <w:pStyle w:val="Akapitzlist"/>
        <w:spacing w:after="0" w:line="240" w:lineRule="auto"/>
        <w:ind w:left="0"/>
      </w:pPr>
      <w:r w:rsidRPr="004E4A4B">
        <w:t>W przypadku, gdy nie będzie budowany kanał technologiczny, należy zaprojektować, po linii projektowanego oświetlenia ulicznego, rury osłonowe (jedną lub dwie) o średnicy min. PE40, które posłużą, w przypadku konieczności, do przeprowadzenia sieci światłowodowej (rury proste, bez studni rewizyjnych – warunki do projektowania wydaje MZD – Dział Realizacji Inwestycji – Oświetlenia).</w:t>
      </w:r>
    </w:p>
    <w:p w14:paraId="7446A18B" w14:textId="77777777" w:rsidR="00370B33" w:rsidRPr="004E4A4B" w:rsidRDefault="00370B33" w:rsidP="00E11034">
      <w:pPr>
        <w:spacing w:after="0" w:line="240" w:lineRule="auto"/>
      </w:pPr>
    </w:p>
    <w:p w14:paraId="537E9EFD" w14:textId="77777777" w:rsidR="00775F7A" w:rsidRPr="004E4A4B" w:rsidRDefault="00775F7A" w:rsidP="00E11034">
      <w:pPr>
        <w:spacing w:after="0" w:line="240" w:lineRule="auto"/>
      </w:pPr>
    </w:p>
    <w:p w14:paraId="79570110" w14:textId="77777777" w:rsidR="00775F7A" w:rsidRPr="004E4A4B" w:rsidRDefault="00775F7A" w:rsidP="00775F7A">
      <w:pPr>
        <w:pStyle w:val="Akapitzlist"/>
        <w:numPr>
          <w:ilvl w:val="0"/>
          <w:numId w:val="7"/>
        </w:numPr>
        <w:overflowPunct w:val="0"/>
        <w:adjustRightInd w:val="0"/>
        <w:spacing w:after="0" w:line="240" w:lineRule="auto"/>
        <w:ind w:left="426" w:hanging="426"/>
        <w:textAlignment w:val="baseline"/>
      </w:pPr>
      <w:r w:rsidRPr="004E4A4B">
        <w:rPr>
          <w:rFonts w:eastAsia="Times New Roman"/>
          <w:b/>
        </w:rPr>
        <w:t xml:space="preserve">Gniazda uniwersalne do oznakowania pionowego - </w:t>
      </w:r>
      <w:r w:rsidRPr="004E4A4B">
        <w:t>(do uzgodnienia z Zamawiającym – MZD – czy należy stosować w opracowywanej dokumentacji i w jakim zakresie);</w:t>
      </w:r>
    </w:p>
    <w:p w14:paraId="5EEE4C2B" w14:textId="77777777" w:rsidR="00415984" w:rsidRPr="004E4A4B" w:rsidRDefault="00415984" w:rsidP="001C5480">
      <w:pPr>
        <w:pStyle w:val="Akapitzlist"/>
        <w:rPr>
          <w:highlight w:val="yellow"/>
        </w:rPr>
      </w:pPr>
    </w:p>
    <w:p w14:paraId="504D1A90" w14:textId="77777777" w:rsidR="00415984" w:rsidRPr="004E4A4B" w:rsidRDefault="00415984" w:rsidP="00775F7A">
      <w:pPr>
        <w:pStyle w:val="Akapitzlist"/>
        <w:spacing w:line="240" w:lineRule="auto"/>
        <w:ind w:left="0"/>
        <w:rPr>
          <w:b/>
        </w:rPr>
      </w:pPr>
      <w:r w:rsidRPr="004E4A4B">
        <w:rPr>
          <w:b/>
        </w:rPr>
        <w:t>Parametry gniazd szybkiego montażu:</w:t>
      </w:r>
    </w:p>
    <w:p w14:paraId="73D7707D" w14:textId="23D87263" w:rsidR="00415984" w:rsidRPr="004E4A4B" w:rsidRDefault="00415984" w:rsidP="00775F7A">
      <w:pPr>
        <w:pStyle w:val="Akapitzlist"/>
        <w:spacing w:line="240" w:lineRule="auto"/>
        <w:ind w:left="0"/>
      </w:pPr>
      <w:r w:rsidRPr="004E4A4B">
        <w:t xml:space="preserve">Gniazda szybkiego montażu wykonane mają być z odlewów staliwnych lub żeliwnych w postaci monobloków (w części bezpośrednio odpowiedzialnej za stabilizację i regulację słupka w tzw. części pracującej) z elementami pozwalającymi zamontować słupki (konstrukcje) o średnicy od 48 ,60 ,76 , 89 , 114 , 140 , 168 , 219mm  i większych. </w:t>
      </w:r>
    </w:p>
    <w:p w14:paraId="2B036911" w14:textId="77777777" w:rsidR="00415984" w:rsidRPr="004E4A4B" w:rsidRDefault="00415984" w:rsidP="00775F7A">
      <w:pPr>
        <w:pStyle w:val="Akapitzlist"/>
        <w:spacing w:line="240" w:lineRule="auto"/>
        <w:ind w:left="0"/>
      </w:pPr>
      <w:r w:rsidRPr="004E4A4B">
        <w:lastRenderedPageBreak/>
        <w:t xml:space="preserve">Zastosowane materiały mają zapewnić odporność na odkształcenia, jakie mogą być skutkiem uderzenia pojazdu w zamontowany w gnieździe słupek (testy zderzeniowe mogą być wymagane). </w:t>
      </w:r>
    </w:p>
    <w:p w14:paraId="3CE27C2E" w14:textId="77777777" w:rsidR="00415984" w:rsidRPr="004E4A4B" w:rsidRDefault="00415984" w:rsidP="00775F7A">
      <w:pPr>
        <w:pStyle w:val="Akapitzlist"/>
        <w:spacing w:line="240" w:lineRule="auto"/>
        <w:ind w:left="0"/>
      </w:pPr>
      <w:r w:rsidRPr="004E4A4B">
        <w:t xml:space="preserve">Regulacja możliwych do zastosowania średnic słupków ma odbywać się wyłącznie za pomocą  redukcji  lub adapterów z możliwością kontrowania ich śrubą lub śrubami . </w:t>
      </w:r>
    </w:p>
    <w:p w14:paraId="57C2C3BB" w14:textId="78BB54DA" w:rsidR="00415984" w:rsidRPr="004E4A4B" w:rsidRDefault="00415984" w:rsidP="00775F7A">
      <w:pPr>
        <w:pStyle w:val="Akapitzlist"/>
        <w:spacing w:line="240" w:lineRule="auto"/>
        <w:ind w:left="0"/>
      </w:pPr>
      <w:r w:rsidRPr="004E4A4B">
        <w:t xml:space="preserve">Gniazdo powinno być wyposażone w jedną bądź dwie śruby mocujące ze stali nierdzewnej, znajdujące się w komorze mocującej.  </w:t>
      </w:r>
    </w:p>
    <w:p w14:paraId="65DBC0A9" w14:textId="45B3292E" w:rsidR="00415984" w:rsidRPr="004E4A4B" w:rsidRDefault="00415984" w:rsidP="00775F7A">
      <w:pPr>
        <w:pStyle w:val="Akapitzlist"/>
        <w:spacing w:line="240" w:lineRule="auto"/>
        <w:ind w:left="0"/>
      </w:pPr>
      <w:r w:rsidRPr="004E4A4B">
        <w:t>Dostęp do śrub regulacyjnych zabezpieczony pokrywą, uniemożliwiającą dostęp osób niepowołanych oraz  dostanie się zanieczyszczeń powodujących późniejszy brak swobodnego dostępu do śrub.</w:t>
      </w:r>
    </w:p>
    <w:p w14:paraId="3A7B0A88" w14:textId="77777777" w:rsidR="00415984" w:rsidRPr="004E4A4B" w:rsidRDefault="00415984" w:rsidP="00775F7A">
      <w:pPr>
        <w:pStyle w:val="Akapitzlist"/>
        <w:spacing w:line="240" w:lineRule="auto"/>
        <w:ind w:left="0"/>
      </w:pPr>
      <w:r w:rsidRPr="004E4A4B">
        <w:t xml:space="preserve">Pokrywa(dekiel) zabezpieczająca powinna być otwierana za pomocą klucza.  </w:t>
      </w:r>
    </w:p>
    <w:p w14:paraId="1D4FD5E8" w14:textId="053F9877" w:rsidR="00415984" w:rsidRPr="004E4A4B" w:rsidRDefault="00415984" w:rsidP="00775F7A">
      <w:pPr>
        <w:pStyle w:val="Akapitzlist"/>
        <w:spacing w:line="240" w:lineRule="auto"/>
        <w:ind w:left="0"/>
      </w:pPr>
      <w:r w:rsidRPr="004E4A4B">
        <w:t>Gniazda winny posiadać otwory zapobiegające gromadzeniu się wewnątrz gniazd wody, powodującej korodowanie elementów, ewentualnie opcję zastosowania uszczelek ograniczających gromadzenie się wody.</w:t>
      </w:r>
    </w:p>
    <w:p w14:paraId="1ACDD83C" w14:textId="77777777" w:rsidR="00415984" w:rsidRPr="004E4A4B" w:rsidRDefault="00415984" w:rsidP="00775F7A">
      <w:pPr>
        <w:pStyle w:val="Akapitzlist"/>
        <w:spacing w:line="240" w:lineRule="auto"/>
        <w:ind w:left="0"/>
      </w:pPr>
      <w:r w:rsidRPr="004E4A4B">
        <w:t>Gniazda winny posiadać możliwość regulacji głębokości.</w:t>
      </w:r>
    </w:p>
    <w:p w14:paraId="65ED3D0D" w14:textId="77777777" w:rsidR="00415984" w:rsidRPr="004E4A4B" w:rsidRDefault="00415984" w:rsidP="00775F7A">
      <w:pPr>
        <w:pStyle w:val="Akapitzlist"/>
        <w:spacing w:line="240" w:lineRule="auto"/>
        <w:ind w:left="0"/>
      </w:pPr>
      <w:r w:rsidRPr="004E4A4B">
        <w:t>Dopuszcza się stosowanie elementów z tworzyw sztucznych jedynie dla elementów umożliwiających regulację głębokości osadzenia słupków.</w:t>
      </w:r>
    </w:p>
    <w:p w14:paraId="5659D5F8" w14:textId="73C8BD08" w:rsidR="00415984" w:rsidRPr="004E4A4B" w:rsidRDefault="00415984" w:rsidP="00775F7A">
      <w:pPr>
        <w:pStyle w:val="Akapitzlist"/>
        <w:spacing w:line="240" w:lineRule="auto"/>
        <w:ind w:left="0"/>
      </w:pPr>
      <w:r w:rsidRPr="004E4A4B">
        <w:t xml:space="preserve">Zamontowane gniazda winny zapewniać głębokość osadzania słupka na głębokości od 300mm do </w:t>
      </w:r>
      <w:r w:rsidR="004B07ED" w:rsidRPr="004E4A4B">
        <w:t xml:space="preserve">min. </w:t>
      </w:r>
      <w:r w:rsidRPr="004E4A4B">
        <w:t xml:space="preserve">1000mm. </w:t>
      </w:r>
    </w:p>
    <w:p w14:paraId="4F726F7F" w14:textId="77777777" w:rsidR="00415984" w:rsidRPr="004E4A4B" w:rsidRDefault="00415984" w:rsidP="00775F7A">
      <w:pPr>
        <w:pStyle w:val="Akapitzlist"/>
        <w:spacing w:line="240" w:lineRule="auto"/>
        <w:ind w:left="0"/>
      </w:pPr>
      <w:r w:rsidRPr="004E4A4B">
        <w:t xml:space="preserve">Gniazda powinny posiadać możliwość zastosowania kolanka do podłączenia rur osłonowych, w których można umieścić okablowanie do podłączenia zasilania. </w:t>
      </w:r>
    </w:p>
    <w:p w14:paraId="742C4442" w14:textId="77777777" w:rsidR="00415984" w:rsidRPr="004E4A4B" w:rsidRDefault="00415984" w:rsidP="00775F7A">
      <w:pPr>
        <w:pStyle w:val="Akapitzlist"/>
        <w:spacing w:line="240" w:lineRule="auto"/>
        <w:ind w:left="0"/>
      </w:pPr>
      <w:r w:rsidRPr="004E4A4B">
        <w:t xml:space="preserve">Gniazda powinny posiadać gumową maskownicę , której celem jest ograniczenie napływu zanieczyszczeń do komory , w której znajduje się zainstalowany element. </w:t>
      </w:r>
    </w:p>
    <w:p w14:paraId="6143921C" w14:textId="77777777" w:rsidR="00415984" w:rsidRPr="004E4A4B" w:rsidRDefault="00415984" w:rsidP="00775F7A">
      <w:pPr>
        <w:pStyle w:val="Akapitzlist"/>
        <w:spacing w:line="240" w:lineRule="auto"/>
        <w:ind w:left="0"/>
      </w:pPr>
      <w:r w:rsidRPr="004E4A4B">
        <w:t>Nie dopuszcza się zastosowania gniazd w postaci tulei ( o przekroju rurowym większym niż możliwe do zastosowania słupki znaków mocowane jedynie za pomocą śrub kontrujących).</w:t>
      </w:r>
    </w:p>
    <w:p w14:paraId="78491901" w14:textId="77777777" w:rsidR="00415984" w:rsidRPr="004E4A4B" w:rsidRDefault="00415984" w:rsidP="00775F7A">
      <w:pPr>
        <w:pStyle w:val="Akapitzlist"/>
        <w:spacing w:line="240" w:lineRule="auto"/>
        <w:ind w:left="0"/>
      </w:pPr>
      <w:r w:rsidRPr="004E4A4B">
        <w:t>Gniazda mają w szczególności zapewnić:</w:t>
      </w:r>
    </w:p>
    <w:p w14:paraId="27513D97" w14:textId="77777777" w:rsidR="00415984" w:rsidRPr="004E4A4B" w:rsidRDefault="00415984" w:rsidP="00775F7A">
      <w:pPr>
        <w:pStyle w:val="Akapitzlist"/>
        <w:spacing w:line="240" w:lineRule="auto"/>
        <w:ind w:left="0"/>
      </w:pPr>
      <w:r w:rsidRPr="004E4A4B">
        <w:t>1.  W przypadku najechania pojazdu na konstrukcję znaku:</w:t>
      </w:r>
    </w:p>
    <w:p w14:paraId="72B49801" w14:textId="77777777" w:rsidR="00415984" w:rsidRPr="004E4A4B" w:rsidRDefault="00415984" w:rsidP="00775F7A">
      <w:pPr>
        <w:pStyle w:val="Akapitzlist"/>
        <w:spacing w:line="240" w:lineRule="auto"/>
        <w:ind w:left="0"/>
      </w:pPr>
      <w:r w:rsidRPr="004E4A4B">
        <w:t>- bezproblemowy demontaż słupka (konstrukcji znaku),</w:t>
      </w:r>
    </w:p>
    <w:p w14:paraId="15384984" w14:textId="77777777" w:rsidR="00415984" w:rsidRPr="004E4A4B" w:rsidRDefault="00415984" w:rsidP="00775F7A">
      <w:pPr>
        <w:pStyle w:val="Akapitzlist"/>
        <w:spacing w:line="240" w:lineRule="auto"/>
        <w:ind w:left="0"/>
      </w:pPr>
      <w:r w:rsidRPr="004E4A4B">
        <w:t>- ponowny montaż bez  dodatkowych specjalistycznych narzędzi,</w:t>
      </w:r>
    </w:p>
    <w:p w14:paraId="2B68F6D7" w14:textId="77777777" w:rsidR="00415984" w:rsidRPr="004E4A4B" w:rsidRDefault="00415984" w:rsidP="00775F7A">
      <w:pPr>
        <w:pStyle w:val="Akapitzlist"/>
        <w:spacing w:line="240" w:lineRule="auto"/>
        <w:ind w:left="0"/>
      </w:pPr>
      <w:r w:rsidRPr="004E4A4B">
        <w:t xml:space="preserve">- ponowny montaż bez ingerencji w nawierzchnię , w której zostały zainstalowane. </w:t>
      </w:r>
    </w:p>
    <w:p w14:paraId="74D25E2F" w14:textId="77777777" w:rsidR="00415984" w:rsidRPr="004E4A4B" w:rsidRDefault="00415984" w:rsidP="00775F7A">
      <w:pPr>
        <w:pStyle w:val="Akapitzlist"/>
        <w:spacing w:line="240" w:lineRule="auto"/>
        <w:ind w:left="0"/>
      </w:pPr>
      <w:r w:rsidRPr="004E4A4B">
        <w:t xml:space="preserve">2.  W przypadku tymczasowego demontażu </w:t>
      </w:r>
    </w:p>
    <w:p w14:paraId="4574273C" w14:textId="77777777" w:rsidR="00415984" w:rsidRPr="004E4A4B" w:rsidRDefault="00415984" w:rsidP="00775F7A">
      <w:pPr>
        <w:pStyle w:val="Akapitzlist"/>
        <w:spacing w:line="240" w:lineRule="auto"/>
        <w:ind w:left="0"/>
      </w:pPr>
      <w:r w:rsidRPr="004E4A4B">
        <w:t xml:space="preserve">-  możliwość zabezpieczenia / zaślepienia otworu montażowego , w którym znajdował się element.  </w:t>
      </w:r>
    </w:p>
    <w:p w14:paraId="141213DF" w14:textId="77777777" w:rsidR="00415984" w:rsidRPr="004E4A4B" w:rsidRDefault="00415984" w:rsidP="00775F7A">
      <w:pPr>
        <w:pStyle w:val="Akapitzlist"/>
        <w:spacing w:line="240" w:lineRule="auto"/>
        <w:ind w:left="0"/>
      </w:pPr>
    </w:p>
    <w:p w14:paraId="14911B25" w14:textId="1F3CED26" w:rsidR="00415984" w:rsidRPr="004E4A4B" w:rsidRDefault="00415984" w:rsidP="00775F7A">
      <w:pPr>
        <w:pStyle w:val="Akapitzlist"/>
        <w:spacing w:line="240" w:lineRule="auto"/>
        <w:ind w:left="0"/>
      </w:pPr>
      <w:r w:rsidRPr="004E4A4B">
        <w:t xml:space="preserve">Gniazda jako wyrób budowlany powinny posiadać dokument upoważniający je do sprzedaży i stosowania na rynku krajowym. </w:t>
      </w:r>
    </w:p>
    <w:p w14:paraId="65A23663" w14:textId="77777777" w:rsidR="00415984" w:rsidRPr="004E4A4B" w:rsidRDefault="00415984" w:rsidP="00775F7A">
      <w:pPr>
        <w:pStyle w:val="Akapitzlist"/>
        <w:spacing w:line="240" w:lineRule="auto"/>
        <w:ind w:left="0"/>
      </w:pPr>
    </w:p>
    <w:p w14:paraId="1B0D5DB1" w14:textId="77777777" w:rsidR="00415984" w:rsidRPr="004E4A4B" w:rsidRDefault="00415984" w:rsidP="00775F7A">
      <w:pPr>
        <w:pStyle w:val="Akapitzlist"/>
        <w:spacing w:line="240" w:lineRule="auto"/>
        <w:ind w:left="0"/>
        <w:rPr>
          <w:b/>
        </w:rPr>
      </w:pPr>
      <w:r w:rsidRPr="004E4A4B">
        <w:rPr>
          <w:b/>
        </w:rPr>
        <w:t>Montaż gniazd.</w:t>
      </w:r>
    </w:p>
    <w:p w14:paraId="6AD00E17" w14:textId="77777777" w:rsidR="00415984" w:rsidRPr="004E4A4B" w:rsidRDefault="00415984" w:rsidP="00775F7A">
      <w:pPr>
        <w:pStyle w:val="Akapitzlist"/>
        <w:spacing w:line="240" w:lineRule="auto"/>
        <w:ind w:left="0"/>
      </w:pPr>
      <w:r w:rsidRPr="004E4A4B">
        <w:t>Gniazda powinny być zamontowane na trwale w taki sposób, aby górna ich powierzchnia licowała się z powierzchnią nawierzchni wyspy kanalizującej ruch wykonanych z kostki betonowej prefabrykowanej i granitowej. Natomiast przy wyspie kanalizującej ruch z tworzyw sztucznych górna powierzchnia gniazda powinna licować się z powierzchnią nawierzchni bitumicznej.</w:t>
      </w:r>
    </w:p>
    <w:p w14:paraId="4AB96A70" w14:textId="77777777" w:rsidR="00415984" w:rsidRPr="004E4A4B" w:rsidRDefault="00415984" w:rsidP="00415984">
      <w:pPr>
        <w:pStyle w:val="Akapitzlist"/>
        <w:ind w:left="0"/>
      </w:pPr>
    </w:p>
    <w:p w14:paraId="76ECFE16" w14:textId="77777777" w:rsidR="00415984" w:rsidRPr="004E4A4B" w:rsidRDefault="00415984" w:rsidP="001C5480">
      <w:pPr>
        <w:pStyle w:val="Akapitzlist"/>
        <w:rPr>
          <w:sz w:val="22"/>
          <w:szCs w:val="22"/>
          <w:highlight w:val="yellow"/>
        </w:rPr>
      </w:pPr>
    </w:p>
    <w:p w14:paraId="5A95116A" w14:textId="3F71BCFB" w:rsidR="0009113E" w:rsidRPr="004E4A4B" w:rsidRDefault="0009113E" w:rsidP="0009113E">
      <w:pPr>
        <w:pStyle w:val="Akapitzlist"/>
        <w:spacing w:after="0" w:line="240" w:lineRule="auto"/>
        <w:rPr>
          <w:b/>
        </w:rPr>
      </w:pPr>
    </w:p>
    <w:p w14:paraId="4392BFEB" w14:textId="77777777" w:rsidR="00775F7A" w:rsidRPr="004E4A4B" w:rsidRDefault="00775F7A">
      <w:pPr>
        <w:spacing w:after="160" w:line="259" w:lineRule="auto"/>
        <w:ind w:left="0"/>
        <w:jc w:val="left"/>
        <w:rPr>
          <w:b/>
          <w:sz w:val="28"/>
          <w:szCs w:val="28"/>
        </w:rPr>
      </w:pPr>
      <w:r w:rsidRPr="004E4A4B">
        <w:rPr>
          <w:b/>
          <w:sz w:val="28"/>
          <w:szCs w:val="28"/>
        </w:rPr>
        <w:br w:type="page"/>
      </w:r>
    </w:p>
    <w:p w14:paraId="15BEBD1B" w14:textId="48DC3965" w:rsidR="00AB1CAC" w:rsidRPr="004E4A4B" w:rsidRDefault="007A59A1" w:rsidP="00265D18">
      <w:pPr>
        <w:pStyle w:val="Akapitzlist"/>
        <w:spacing w:after="0" w:line="240" w:lineRule="auto"/>
        <w:ind w:left="0"/>
        <w:jc w:val="center"/>
        <w:rPr>
          <w:b/>
          <w:sz w:val="28"/>
          <w:szCs w:val="28"/>
        </w:rPr>
      </w:pPr>
      <w:r w:rsidRPr="004E4A4B">
        <w:rPr>
          <w:b/>
          <w:sz w:val="28"/>
          <w:szCs w:val="28"/>
        </w:rPr>
        <w:lastRenderedPageBreak/>
        <w:t>Wytyczne Zamawiającego</w:t>
      </w:r>
    </w:p>
    <w:p w14:paraId="6FD9673F" w14:textId="77777777" w:rsidR="00775F7A" w:rsidRPr="004E4A4B" w:rsidRDefault="00775F7A" w:rsidP="00265D18">
      <w:pPr>
        <w:pStyle w:val="Akapitzlist"/>
        <w:spacing w:after="0" w:line="240" w:lineRule="auto"/>
        <w:ind w:left="0"/>
        <w:jc w:val="center"/>
        <w:rPr>
          <w:b/>
          <w:sz w:val="28"/>
          <w:szCs w:val="28"/>
        </w:rPr>
      </w:pPr>
    </w:p>
    <w:p w14:paraId="5169820F"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Na wstępie należy sporządzić dokumentację fo</w:t>
      </w:r>
      <w:r w:rsidR="00E64FE9" w:rsidRPr="004E4A4B">
        <w:rPr>
          <w:sz w:val="22"/>
          <w:szCs w:val="22"/>
        </w:rPr>
        <w:t xml:space="preserve">tograficzną odcinka objętego </w:t>
      </w:r>
      <w:r w:rsidRPr="004E4A4B">
        <w:rPr>
          <w:sz w:val="22"/>
          <w:szCs w:val="22"/>
        </w:rPr>
        <w:t>budową - tak aby szczegółowo utrwalić stan istniejąc</w:t>
      </w:r>
      <w:r w:rsidR="00F30AFD" w:rsidRPr="004E4A4B">
        <w:rPr>
          <w:sz w:val="22"/>
          <w:szCs w:val="22"/>
        </w:rPr>
        <w:t>y drogi i nieruchomości do dróg</w:t>
      </w:r>
      <w:r w:rsidRPr="004E4A4B">
        <w:rPr>
          <w:sz w:val="22"/>
          <w:szCs w:val="22"/>
        </w:rPr>
        <w:t xml:space="preserve"> przyległych. Zdjęcia posłużą m.in. do oceny zgłaszanych później przez osoby trzecie roszczeń. Należy wykonać przynajmniej po dwa zdjęcia każdej działki objętej inwestycją w odstępach nie większych niż 30 metrów, w kolorze, aparatem o rozdzielczości min. 8 </w:t>
      </w:r>
      <w:proofErr w:type="spellStart"/>
      <w:r w:rsidRPr="004E4A4B">
        <w:rPr>
          <w:sz w:val="22"/>
          <w:szCs w:val="22"/>
        </w:rPr>
        <w:t>Mpx</w:t>
      </w:r>
      <w:proofErr w:type="spellEnd"/>
      <w:r w:rsidRPr="004E4A4B">
        <w:rPr>
          <w:sz w:val="22"/>
          <w:szCs w:val="22"/>
        </w:rPr>
        <w:t>. Zdjęcia należy ponumerować i opisać (np. kilometrażem, numerami działek), tak aby łatwo było odnaleźć potrzebne zdjęcie. Dokumentację fotograficzną należy przekazać Zamawiając</w:t>
      </w:r>
      <w:r w:rsidR="007D721B" w:rsidRPr="004E4A4B">
        <w:rPr>
          <w:sz w:val="22"/>
          <w:szCs w:val="22"/>
        </w:rPr>
        <w:t xml:space="preserve">emu na płycie CD lub DVD - 2 </w:t>
      </w:r>
      <w:proofErr w:type="spellStart"/>
      <w:r w:rsidR="007D721B" w:rsidRPr="004E4A4B">
        <w:rPr>
          <w:sz w:val="22"/>
          <w:szCs w:val="22"/>
        </w:rPr>
        <w:t>kpl</w:t>
      </w:r>
      <w:proofErr w:type="spellEnd"/>
      <w:r w:rsidR="007D721B" w:rsidRPr="004E4A4B">
        <w:rPr>
          <w:sz w:val="22"/>
          <w:szCs w:val="22"/>
        </w:rPr>
        <w:t>.</w:t>
      </w:r>
    </w:p>
    <w:p w14:paraId="57AF5DB4" w14:textId="77777777" w:rsidR="007D721B" w:rsidRPr="004E4A4B" w:rsidRDefault="007D721B" w:rsidP="007D721B">
      <w:pPr>
        <w:pStyle w:val="Akapitzlist"/>
        <w:spacing w:after="0" w:line="240" w:lineRule="auto"/>
      </w:pPr>
      <w:r w:rsidRPr="004E4A4B">
        <w:t xml:space="preserve">- 1 </w:t>
      </w:r>
      <w:proofErr w:type="spellStart"/>
      <w:r w:rsidRPr="004E4A4B">
        <w:t>kpl</w:t>
      </w:r>
      <w:proofErr w:type="spellEnd"/>
      <w:r w:rsidRPr="004E4A4B">
        <w:t xml:space="preserve"> – przed rozpoczęciem prac projektowych,</w:t>
      </w:r>
    </w:p>
    <w:p w14:paraId="7DAA9D93" w14:textId="77777777" w:rsidR="00663E01" w:rsidRPr="004E4A4B" w:rsidRDefault="007D721B" w:rsidP="00F758AE">
      <w:pPr>
        <w:pStyle w:val="Akapitzlist"/>
        <w:spacing w:after="0" w:line="240" w:lineRule="auto"/>
        <w:rPr>
          <w:sz w:val="22"/>
          <w:szCs w:val="22"/>
        </w:rPr>
      </w:pPr>
      <w:r w:rsidRPr="004E4A4B">
        <w:t xml:space="preserve">- 1 </w:t>
      </w:r>
      <w:proofErr w:type="spellStart"/>
      <w:r w:rsidRPr="004E4A4B">
        <w:t>kpl</w:t>
      </w:r>
      <w:proofErr w:type="spellEnd"/>
      <w:r w:rsidR="00F758AE" w:rsidRPr="004E4A4B">
        <w:t xml:space="preserve"> - po uzyskaniu decyzji </w:t>
      </w:r>
      <w:proofErr w:type="spellStart"/>
      <w:r w:rsidR="00F758AE" w:rsidRPr="004E4A4B">
        <w:t>zrid</w:t>
      </w:r>
      <w:proofErr w:type="spellEnd"/>
      <w:r w:rsidR="00F758AE" w:rsidRPr="004E4A4B">
        <w:t>.</w:t>
      </w:r>
    </w:p>
    <w:p w14:paraId="156C12C8"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Aktua</w:t>
      </w:r>
      <w:r w:rsidR="00FA030C" w:rsidRPr="004E4A4B">
        <w:rPr>
          <w:sz w:val="22"/>
          <w:szCs w:val="22"/>
        </w:rPr>
        <w:t xml:space="preserve">lną mapę do celów projektowych </w:t>
      </w:r>
      <w:r w:rsidRPr="004E4A4B">
        <w:rPr>
          <w:sz w:val="22"/>
          <w:szCs w:val="22"/>
        </w:rPr>
        <w:t>oraz wypisy i wyrysy z mapy ewidencji gruntów w zakresie drogi Wykonawca pozyska własnym staraniem i na własny koszt. Dane ewidencyjne udostępniane są przez Grodzki Ośrodek Dokumentacji Geodezyjnej i Kartograficznej.</w:t>
      </w:r>
    </w:p>
    <w:p w14:paraId="23D3C5A0" w14:textId="33E2A637" w:rsidR="00AC0BD0" w:rsidRPr="004E4A4B" w:rsidRDefault="00AC0BD0" w:rsidP="00C13F97">
      <w:pPr>
        <w:pStyle w:val="Akapitzlist"/>
        <w:numPr>
          <w:ilvl w:val="1"/>
          <w:numId w:val="9"/>
        </w:numPr>
        <w:spacing w:after="0" w:line="240" w:lineRule="auto"/>
        <w:ind w:left="284" w:hanging="284"/>
        <w:rPr>
          <w:sz w:val="22"/>
          <w:szCs w:val="22"/>
        </w:rPr>
      </w:pPr>
      <w:r w:rsidRPr="004E4A4B">
        <w:rPr>
          <w:sz w:val="22"/>
          <w:szCs w:val="22"/>
        </w:rPr>
        <w:t>O szczegółowe warunki techniczne niezbędne do opracowania dokumentacji projektowej, w tym budowę/przebudowę oświetlenia ulicznego, budowę kanału technologicznego, budowę urządzeń systemu informacji pasażerskiej, Wykonawca wystąpi na etapie projektowania w zależności od zakresu do Miejskiego Zarządu Dróg w Rzeszowie, wydziałów Urzędu Miasta Rzeszowa, Zarządu Transportu Miejskiego, Biura Obsługi Informatycznej i Telekomunikacyjnej Urzędu Miasta Rzeszowa.</w:t>
      </w:r>
    </w:p>
    <w:p w14:paraId="588F0467"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W ramach prac projektowych należy przewidzieć przebudowę infrastruktury podziemnej i naziemnej kolidującą z budową drogi, zgodnie z warunkami określonymi przez właścicieli (zarządców) tej infrastruktury (studnie kanalizacyjne i teletechniczne oraz skrzynki zaworów wodociągowych </w:t>
      </w:r>
      <w:r w:rsidR="001D7144" w:rsidRPr="004E4A4B">
        <w:rPr>
          <w:sz w:val="22"/>
          <w:szCs w:val="22"/>
        </w:rPr>
        <w:br/>
      </w:r>
      <w:r w:rsidRPr="004E4A4B">
        <w:rPr>
          <w:sz w:val="22"/>
          <w:szCs w:val="22"/>
        </w:rPr>
        <w:t>i gazowych, nie mogą być zlokalizowane w nawierzchni jezdni).</w:t>
      </w:r>
    </w:p>
    <w:p w14:paraId="01A8BCA9"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Wykonawca jest zobowiązany do składania co</w:t>
      </w:r>
      <w:r w:rsidR="00E64FE9" w:rsidRPr="004E4A4B">
        <w:rPr>
          <w:sz w:val="22"/>
          <w:szCs w:val="22"/>
        </w:rPr>
        <w:t xml:space="preserve"> </w:t>
      </w:r>
      <w:r w:rsidRPr="004E4A4B">
        <w:rPr>
          <w:sz w:val="22"/>
          <w:szCs w:val="22"/>
        </w:rPr>
        <w:t xml:space="preserve">miesięcznych sprawozdań z postępu prac projektowych w formie pisemnej lub w trakcie spotkań w siedzibie MZD (Zamawiający określi formę sprawozdań). </w:t>
      </w:r>
    </w:p>
    <w:p w14:paraId="415A5FAF" w14:textId="77777777" w:rsidR="00F43CD6" w:rsidRPr="004E4A4B" w:rsidRDefault="00F43CD6" w:rsidP="009F7077">
      <w:pPr>
        <w:pStyle w:val="Akapitzlist"/>
        <w:numPr>
          <w:ilvl w:val="1"/>
          <w:numId w:val="9"/>
        </w:numPr>
        <w:spacing w:after="0" w:line="240" w:lineRule="auto"/>
        <w:ind w:left="284" w:hanging="284"/>
        <w:rPr>
          <w:sz w:val="22"/>
          <w:szCs w:val="22"/>
        </w:rPr>
      </w:pPr>
      <w:r w:rsidRPr="004E4A4B">
        <w:rPr>
          <w:sz w:val="22"/>
          <w:szCs w:val="22"/>
        </w:rPr>
        <w:t>Lokalizację zatok wyposażonych w wiaty przystankowe/przystanków Wykonawca uzgodni z MZD, Zarządem Transportu Miejskiego, radami osiedli. Ponadto lokalizację tablic informacji pasażerskiej w związku z wprowadzeniem Systemu Informacji Pasażerskiej Wykonawca uzgodni z Zarządem Transportu Miejskiego w Rzeszowie i Zamawiającym</w:t>
      </w:r>
    </w:p>
    <w:p w14:paraId="43159092"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W ramach dokumentacji Wykonawca sporządzi opinie geotechniczną zgodnie z obowiązującymi regulacjami prawnymi a w przypadku konieczności dokumentację badań podłoża gruntowego </w:t>
      </w:r>
      <w:r w:rsidR="004B4ED4" w:rsidRPr="004E4A4B">
        <w:rPr>
          <w:sz w:val="22"/>
          <w:szCs w:val="22"/>
        </w:rPr>
        <w:br/>
        <w:t>z projektem geotechnicznym</w:t>
      </w:r>
      <w:r w:rsidRPr="004E4A4B">
        <w:rPr>
          <w:sz w:val="22"/>
          <w:szCs w:val="22"/>
        </w:rPr>
        <w:t xml:space="preserve"> oraz przy złożonych warunkach gruntowych dokumentację geologiczno</w:t>
      </w:r>
      <w:r w:rsidR="004B4ED4" w:rsidRPr="004E4A4B">
        <w:rPr>
          <w:sz w:val="22"/>
          <w:szCs w:val="22"/>
        </w:rPr>
        <w:t>-inżynierską i hydrogeologiczną</w:t>
      </w:r>
      <w:r w:rsidRPr="004E4A4B">
        <w:rPr>
          <w:sz w:val="22"/>
          <w:szCs w:val="22"/>
        </w:rPr>
        <w:t xml:space="preserve"> oraz uzyska decyzje zatwierdzające dokumentacje wymagające zatwierdzenia. </w:t>
      </w:r>
    </w:p>
    <w:p w14:paraId="2D5807BC"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Dokumentacja projektowa winna uwzględniać wnioski i zalecenia decyzji administracyjnych (decyzji o środowiskowych uwarunkowaniach, z ewentualnym raportem oddziaływania inwestycji na środowisko), decyzji wodnoprawnej (z opra</w:t>
      </w:r>
      <w:r w:rsidR="004B4ED4" w:rsidRPr="004E4A4B">
        <w:rPr>
          <w:sz w:val="22"/>
          <w:szCs w:val="22"/>
        </w:rPr>
        <w:t xml:space="preserve">cowanym operatem wodnoprawnym) </w:t>
      </w:r>
      <w:r w:rsidRPr="004E4A4B">
        <w:rPr>
          <w:sz w:val="22"/>
          <w:szCs w:val="22"/>
        </w:rPr>
        <w:t xml:space="preserve">oraz innych decyzji administracyjnych, jeśli będzie konieczność ich uzyskania na etapie przygotowania dokumentacji. </w:t>
      </w:r>
    </w:p>
    <w:p w14:paraId="252D70D8" w14:textId="77777777" w:rsidR="003A0CCF" w:rsidRPr="004E4A4B" w:rsidRDefault="003A0CCF" w:rsidP="009F7077">
      <w:pPr>
        <w:pStyle w:val="Akapitzlist"/>
        <w:numPr>
          <w:ilvl w:val="1"/>
          <w:numId w:val="9"/>
        </w:numPr>
        <w:spacing w:after="0" w:line="240" w:lineRule="auto"/>
        <w:ind w:left="284" w:hanging="284"/>
        <w:rPr>
          <w:sz w:val="22"/>
          <w:szCs w:val="22"/>
        </w:rPr>
      </w:pPr>
      <w:r w:rsidRPr="004E4A4B">
        <w:rPr>
          <w:sz w:val="22"/>
          <w:szCs w:val="22"/>
        </w:rPr>
        <w:t xml:space="preserve">Na etapie składania wniosku o </w:t>
      </w:r>
      <w:proofErr w:type="spellStart"/>
      <w:r w:rsidRPr="004E4A4B">
        <w:rPr>
          <w:sz w:val="22"/>
          <w:szCs w:val="22"/>
        </w:rPr>
        <w:t>zrid</w:t>
      </w:r>
      <w:proofErr w:type="spellEnd"/>
      <w:r w:rsidRPr="004E4A4B">
        <w:rPr>
          <w:sz w:val="22"/>
          <w:szCs w:val="22"/>
        </w:rPr>
        <w:t>, Wykonawca bez dodatkowego wynagrodzenia pozyska wypisy z ewidencji gruntów, a także w przypadku konieczności mapę ewidencyjną.</w:t>
      </w:r>
    </w:p>
    <w:p w14:paraId="5B4ED520"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Jeżeli dokumentacja będzie stanowiła dowód w postępowaniu administracyjnym lub przedmiot takiego postępowania, Wykonawca zobowiązany jest udzielać bezpłatnie pisemnych wyjaśnień dotyczących przedmiotu objętego opracowaniem. Wykonawca jest również zobowiązany do uczestniczenia w czynnościach postępowania administracyjnego, jeżeli wymaga tego cel sporządzenia dokumentacji. </w:t>
      </w:r>
    </w:p>
    <w:p w14:paraId="7A53117A"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Jeśli na etapie projektowania okaże się, iż część robót nie może być realizowana na podstawie decyzji o zezwoleniu na realizację inwestycji drogowej, po stronie Wykonawcy leży przygotowanie materiałów niezbędnych do uzyskania tych decyzji w tym również przygotowanie w przypadku </w:t>
      </w:r>
      <w:r w:rsidRPr="004E4A4B">
        <w:rPr>
          <w:sz w:val="22"/>
          <w:szCs w:val="22"/>
        </w:rPr>
        <w:lastRenderedPageBreak/>
        <w:t>konieczności zgłoszenia robót nie wymagających pozwolenia na budowę oraz uzyskanie tych decyzji.</w:t>
      </w:r>
    </w:p>
    <w:p w14:paraId="5FD261E4"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Wykonując opracowanie projektowe Wykonawca nie może go opisywać poprzez wskazywanie znaków towarowych, patentów lub pochodzenia, chyba że jest to uzasadnione specyfiką opracowania i Wykonawca nie może go opisać za pomocą dostatecznie dokładnych określeń, a wskazaniu takiemu towarzyszyć będą wyrazy „lub równoważny” (art. 29 ust. 3 ustawy - Prawo zamówień publicznych). W przypadku starań o dofinansowanie ze środków Unii Europejskiej podawanie nazw producentów lub nazw wyrobów konkretnych producentów traktowane jest przez organy kontrolne oraz instytucje zarządzające i pośredniczące jak naruszenie ustawy - Prawo zamówień publicznych, grożąc utratą co najmniej części dofinansowania. </w:t>
      </w:r>
    </w:p>
    <w:p w14:paraId="25024950"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Wszelkie analizy, obliczenia, badania, które będą niezbędne do opracowania kompletnej dokumentacji projektowej, Wykonawca zobowiązany jest wykonać bez dodatkowego wynagrodzenia (w ramach wynagrodzenia ryczałtowego). </w:t>
      </w:r>
    </w:p>
    <w:p w14:paraId="63C3419A"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Dokumentację projektową należy wykonać zgodnie z obowiązującymi (aktualny stan prawny) przepisami w tym techniczno-bud</w:t>
      </w:r>
      <w:r w:rsidR="004B4ED4" w:rsidRPr="004E4A4B">
        <w:rPr>
          <w:sz w:val="22"/>
          <w:szCs w:val="22"/>
        </w:rPr>
        <w:t xml:space="preserve">owlanymi i polskimi normami) </w:t>
      </w:r>
      <w:r w:rsidRPr="004E4A4B">
        <w:rPr>
          <w:sz w:val="22"/>
          <w:szCs w:val="22"/>
        </w:rPr>
        <w:t xml:space="preserve">oraz zasadami wiedzy technicznej. Obiekty budowlane należy projektować tak, aby zapewnić optymalną ekonomiczność budowy </w:t>
      </w:r>
      <w:r w:rsidR="001D7144" w:rsidRPr="004E4A4B">
        <w:rPr>
          <w:sz w:val="22"/>
          <w:szCs w:val="22"/>
        </w:rPr>
        <w:br/>
      </w:r>
      <w:r w:rsidRPr="004E4A4B">
        <w:rPr>
          <w:sz w:val="22"/>
          <w:szCs w:val="22"/>
        </w:rPr>
        <w:t xml:space="preserve">z zastosowaniem nowoczesnych technologii robót i materiałów. </w:t>
      </w:r>
    </w:p>
    <w:p w14:paraId="54B88BFB"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Szata graficzna dokumentacji powinna zapewnić czytelność, przejrzystość i jednoznaczną treść opracowania. Część opisowa spisana za pomocą edytora tekstu na komputerze. Rysunki należy wykonywać wg zasad rysunku technicznego w technice cyfrowej, każdy rysunek powinien być opatrzony metryką, podobnie jak strony tytułowe i okładki poszczególnych części składowych dokumentacji. Rozmiar rysunków nie powinien przekraczać trzykrotności formatu A2 (594 x 1261 mm). </w:t>
      </w:r>
    </w:p>
    <w:p w14:paraId="46DF109F"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Układ, szata graficzna zawartość projektu budowlanego, musi być zgodna z przepisami rozporządzenia Ministra Infrastruktury z dnia 25.04.2012 r. w sprawie szczegółowego zakresu </w:t>
      </w:r>
      <w:r w:rsidR="001D7144" w:rsidRPr="004E4A4B">
        <w:rPr>
          <w:sz w:val="22"/>
          <w:szCs w:val="22"/>
        </w:rPr>
        <w:br/>
      </w:r>
      <w:r w:rsidRPr="004E4A4B">
        <w:rPr>
          <w:sz w:val="22"/>
          <w:szCs w:val="22"/>
        </w:rPr>
        <w:t xml:space="preserve">i formy projektu budowlanego (Dz.U poz. 462, z </w:t>
      </w:r>
      <w:proofErr w:type="spellStart"/>
      <w:r w:rsidRPr="004E4A4B">
        <w:rPr>
          <w:sz w:val="22"/>
          <w:szCs w:val="22"/>
        </w:rPr>
        <w:t>późn</w:t>
      </w:r>
      <w:proofErr w:type="spellEnd"/>
      <w:r w:rsidRPr="004E4A4B">
        <w:rPr>
          <w:sz w:val="22"/>
          <w:szCs w:val="22"/>
        </w:rPr>
        <w:t>. zm.) Projekty architektoniczno-budowlane powinny być oddzielnie oprawione dla każdego obiektu lub branży. Można zastosować oddzielne części zawierające obiekty budowlane, drogowe, infrastruktury technicznej w pasie drogowym nie związanej z drogą, urządzenia ochrony środowiska, inne obiekty.</w:t>
      </w:r>
    </w:p>
    <w:p w14:paraId="768D87F0"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Projekty wykonawcze powinny zawierać między innymi:</w:t>
      </w:r>
    </w:p>
    <w:p w14:paraId="2EA4FCC6" w14:textId="77777777" w:rsidR="001E36C3" w:rsidRPr="004E4A4B" w:rsidRDefault="001E36C3" w:rsidP="009F7077">
      <w:pPr>
        <w:pStyle w:val="Akapitzlist"/>
        <w:numPr>
          <w:ilvl w:val="0"/>
          <w:numId w:val="3"/>
        </w:numPr>
        <w:spacing w:after="0" w:line="240" w:lineRule="auto"/>
        <w:ind w:left="709" w:hanging="425"/>
        <w:rPr>
          <w:sz w:val="22"/>
          <w:szCs w:val="22"/>
        </w:rPr>
      </w:pPr>
      <w:r w:rsidRPr="004E4A4B">
        <w:rPr>
          <w:sz w:val="22"/>
          <w:szCs w:val="22"/>
        </w:rPr>
        <w:t xml:space="preserve">plan orientacyjny w skali minimum 1:10 000. Na planie orientacyjnym należy zaznaczyć projektowany przebieg drogi, z określeniem początku i końca projektowanego odcinka, oraz z zaznaczeniem powiązania z innymi drogami (podaniem nazwy, klasy technicznej i kategorii dróg). </w:t>
      </w:r>
    </w:p>
    <w:p w14:paraId="0A81F1B4" w14:textId="77777777" w:rsidR="001E36C3" w:rsidRPr="004E4A4B" w:rsidRDefault="001E36C3" w:rsidP="009F7077">
      <w:pPr>
        <w:pStyle w:val="Akapitzlist"/>
        <w:numPr>
          <w:ilvl w:val="0"/>
          <w:numId w:val="3"/>
        </w:numPr>
        <w:spacing w:after="0" w:line="240" w:lineRule="auto"/>
        <w:ind w:left="709" w:hanging="425"/>
        <w:rPr>
          <w:sz w:val="22"/>
          <w:szCs w:val="22"/>
        </w:rPr>
      </w:pPr>
      <w:r w:rsidRPr="004E4A4B">
        <w:rPr>
          <w:sz w:val="22"/>
          <w:szCs w:val="22"/>
        </w:rPr>
        <w:t xml:space="preserve">plan zagospodarowania terenu (plan sytuacyjny) w skali 1:500. Na planie sytuacyjnym należy nanieść; linie rozgraniczające teren inwestycji, teren niezbędny dla przebudowy istniejącej sieci uzbrojenia terenu, istniejący pas drogowy, granice obrębów, elementy projektowanej drogi wraz z urządzeniami bezpieczeństwa ruchu, projektowane i istniejące urządzenia obce. Wszystkie elementy drogi należy dowiązać do układu współrzędnych oraz zwymiarować w sposób umożliwiający wyznaczenia w terenie. </w:t>
      </w:r>
    </w:p>
    <w:p w14:paraId="36223B97" w14:textId="77777777" w:rsidR="001E36C3" w:rsidRPr="004E4A4B" w:rsidRDefault="001E36C3" w:rsidP="009F7077">
      <w:pPr>
        <w:pStyle w:val="Akapitzlist"/>
        <w:numPr>
          <w:ilvl w:val="0"/>
          <w:numId w:val="3"/>
        </w:numPr>
        <w:spacing w:after="0" w:line="240" w:lineRule="auto"/>
        <w:ind w:left="709" w:hanging="425"/>
        <w:rPr>
          <w:sz w:val="22"/>
          <w:szCs w:val="22"/>
        </w:rPr>
      </w:pPr>
      <w:r w:rsidRPr="004E4A4B">
        <w:rPr>
          <w:sz w:val="22"/>
          <w:szCs w:val="22"/>
        </w:rPr>
        <w:t>przekroje normalne w skali 1:50 (szczegóły 1:10). Przekroje należy wykonać w miejscach charakterystycznych drogi wraz z opisem poszczególnych warstw konstrukcyjnych nawierzchni jezdni</w:t>
      </w:r>
      <w:r w:rsidR="004B4ED4" w:rsidRPr="004E4A4B">
        <w:rPr>
          <w:sz w:val="22"/>
          <w:szCs w:val="22"/>
        </w:rPr>
        <w:t>, chodników, ścieżek rowerowych</w:t>
      </w:r>
      <w:r w:rsidRPr="004E4A4B">
        <w:rPr>
          <w:sz w:val="22"/>
          <w:szCs w:val="22"/>
        </w:rPr>
        <w:t xml:space="preserve"> oraz elementów drogowych jak krawężniki, obrzeża, oporniki, ścieki itp. Na przekrojach normalnych należy zaznaczyć linie słupów oświet</w:t>
      </w:r>
      <w:r w:rsidR="004B4ED4" w:rsidRPr="004E4A4B">
        <w:rPr>
          <w:sz w:val="22"/>
          <w:szCs w:val="22"/>
        </w:rPr>
        <w:t xml:space="preserve">leniowe, kanalizację deszczową </w:t>
      </w:r>
      <w:r w:rsidRPr="004E4A4B">
        <w:rPr>
          <w:sz w:val="22"/>
          <w:szCs w:val="22"/>
        </w:rPr>
        <w:t>oraz orientacyjną lokalizację przebudowanych urządzeń obcych. Ponadto linie projektowaneg</w:t>
      </w:r>
      <w:r w:rsidR="004B4ED4" w:rsidRPr="004E4A4B">
        <w:rPr>
          <w:sz w:val="22"/>
          <w:szCs w:val="22"/>
        </w:rPr>
        <w:t>o i istniejącego pasa drogowego</w:t>
      </w:r>
      <w:r w:rsidRPr="004E4A4B">
        <w:rPr>
          <w:sz w:val="22"/>
          <w:szCs w:val="22"/>
        </w:rPr>
        <w:t xml:space="preserve"> oraz istniejących ogrodzeń, budynków, murów oporowych, szpalerów drzew itp. Przekroje normalne powinny zawierać rysunki szczegółowe takie jak; schemat zatok autobusowych z zaznaczeniem platformy pod wiatę autobusową oraz schematu ułożenia płyt integracyjnych tzw. dotykowych, z wypustkami (pęcherzykami) dla osób dysfunkcją wzroku, schemat zjazdów gospodarczych i publicznych przez chodnik i ścieżki rowerowe, ewentualne rysunki konstrukcyjne schodów, murków oporowych, zabezpieczeń skarp itp. </w:t>
      </w:r>
    </w:p>
    <w:p w14:paraId="5A54E858" w14:textId="77777777" w:rsidR="001E36C3" w:rsidRPr="004E4A4B" w:rsidRDefault="001E36C3" w:rsidP="009F7077">
      <w:pPr>
        <w:pStyle w:val="Akapitzlist"/>
        <w:numPr>
          <w:ilvl w:val="0"/>
          <w:numId w:val="3"/>
        </w:numPr>
        <w:spacing w:after="0" w:line="240" w:lineRule="auto"/>
        <w:ind w:left="709" w:hanging="425"/>
        <w:rPr>
          <w:sz w:val="22"/>
          <w:szCs w:val="22"/>
        </w:rPr>
      </w:pPr>
      <w:r w:rsidRPr="004E4A4B">
        <w:rPr>
          <w:sz w:val="22"/>
          <w:szCs w:val="22"/>
        </w:rPr>
        <w:lastRenderedPageBreak/>
        <w:t xml:space="preserve">przekroje podłużne w skali 1:500/50. Przekroje podłużne powinny zawierać; rzędne istniejącego terenu, rzędne projektowanego terenu w miejscach charakterystycznych drogi, spadki i łuki pionowe, proste i łuki poziome, kilometraż drogi, podanie rodzaju zagospodarowania terenu, określić spadki poprzecze wraz z lokalizacja zmiany spadków, lokalizację skrzyżowań </w:t>
      </w:r>
      <w:r w:rsidR="001D7144" w:rsidRPr="004E4A4B">
        <w:rPr>
          <w:sz w:val="22"/>
          <w:szCs w:val="22"/>
        </w:rPr>
        <w:br/>
      </w:r>
      <w:r w:rsidRPr="004E4A4B">
        <w:rPr>
          <w:sz w:val="22"/>
          <w:szCs w:val="22"/>
        </w:rPr>
        <w:t>i zjazdów, sondy geotechniczne, urządzenia bezpieczeństwa ruchu, elementy odwodnienia (kratki ściekowe), niweleta rowów drogowych z podaniem rzędnych i spadków podłużnych, zaznaczeniem początków i końce ścieków drogowych, lokalizację obiektów inżynieryjnych. Wszystkie elementy należy zwymiarować.</w:t>
      </w:r>
    </w:p>
    <w:p w14:paraId="066265AB" w14:textId="77777777" w:rsidR="001E36C3" w:rsidRPr="004E4A4B" w:rsidRDefault="001E36C3" w:rsidP="009F7077">
      <w:pPr>
        <w:pStyle w:val="Akapitzlist"/>
        <w:numPr>
          <w:ilvl w:val="0"/>
          <w:numId w:val="3"/>
        </w:numPr>
        <w:spacing w:after="0" w:line="240" w:lineRule="auto"/>
        <w:ind w:left="709" w:hanging="425"/>
        <w:rPr>
          <w:sz w:val="22"/>
          <w:szCs w:val="22"/>
        </w:rPr>
      </w:pPr>
      <w:r w:rsidRPr="004E4A4B">
        <w:rPr>
          <w:sz w:val="22"/>
          <w:szCs w:val="22"/>
        </w:rPr>
        <w:t xml:space="preserve">przekroje poprzeczne w skali 1:100. Przekroje porzeczne należy wykonać w miejscach charakterystycznych drogi lecz nie rzadziej niż 50 m. Przekroje poprzeczne powinny zawierać; rzędne projektowane i istniejące terenu w osi, a miejscach wzmocnienia istniejącej nawierzchni dodatkowo rzędne na krawędziach jezdni i miejscach załamania jezdni. Na przekrojach poprzecznych należy zaznaczyć usunięcie ziemi urodzajnej, ewentualne wymianę gruntów </w:t>
      </w:r>
      <w:r w:rsidR="001D7144" w:rsidRPr="004E4A4B">
        <w:rPr>
          <w:sz w:val="22"/>
          <w:szCs w:val="22"/>
        </w:rPr>
        <w:br/>
      </w:r>
      <w:r w:rsidRPr="004E4A4B">
        <w:rPr>
          <w:sz w:val="22"/>
          <w:szCs w:val="22"/>
        </w:rPr>
        <w:t xml:space="preserve">i wzmocnień podłoża, istniejące nawierzchnie jezdni chodników i placów, projektowane grubości warstw konstrukcyjnych nawierzchni w sposób umożliwiający określenie robót ziemnych i plantowania skarp, naniesienie istniejącego i projektowanego pasa drogowego oraz istniejących ogrodzeń, budynków, murów oporowych, szpalerów drzew itp. projektowane rowy drogowe z podaniem rzędnych i kierunku spływu wody, ewentualne umocnienia skarp. Na przekrojach w których następuje zmiana szerokości elementów drogi, należy podać wymiary. </w:t>
      </w:r>
    </w:p>
    <w:p w14:paraId="07E3019A" w14:textId="77777777" w:rsidR="001E36C3" w:rsidRPr="004E4A4B" w:rsidRDefault="001E36C3" w:rsidP="009F7077">
      <w:pPr>
        <w:pStyle w:val="Akapitzlist"/>
        <w:numPr>
          <w:ilvl w:val="0"/>
          <w:numId w:val="3"/>
        </w:numPr>
        <w:spacing w:after="0" w:line="240" w:lineRule="auto"/>
        <w:ind w:left="709" w:hanging="425"/>
        <w:rPr>
          <w:sz w:val="22"/>
          <w:szCs w:val="22"/>
        </w:rPr>
      </w:pPr>
      <w:r w:rsidRPr="004E4A4B">
        <w:rPr>
          <w:sz w:val="22"/>
          <w:szCs w:val="22"/>
        </w:rPr>
        <w:t xml:space="preserve">projekty wykonawcze branży sanitarnej i elektrycznej powinny stanowić uszczegółowienie projektu budowlanego (w stopniu większym niż wymagany przez Prawo budowlane), w których należy przedstawić szczegółowo rozwiązania m.in.: geometryczne, konstrukcyjne, technologiczne, materiałowe, organizacyjne, wyposażenia, w sposób jednoznacznej oceny </w:t>
      </w:r>
      <w:r w:rsidR="001D7144" w:rsidRPr="004E4A4B">
        <w:rPr>
          <w:sz w:val="22"/>
          <w:szCs w:val="22"/>
        </w:rPr>
        <w:br/>
      </w:r>
      <w:r w:rsidRPr="004E4A4B">
        <w:rPr>
          <w:sz w:val="22"/>
          <w:szCs w:val="22"/>
        </w:rPr>
        <w:t xml:space="preserve">i wyceny przedmiotu zamówienia przez oferentów ubiegających się o zamówienie na wykonanie robót budowlanych, oraz gwarantować poprawność wykonania. Opis techniczny należy wykonać w zakresie niezbędnym, jako uzupełnienie rysunków wraz z zamieszczeniem niezbędnych obliczeń. Rysunki wykonawcze potrzebne do późniejszego wykonania robót budowlanych  powinny być wykonane z dokładnością i odpowiednią szczegółowością. Plan sytuacyjny wykonać w skali 1:500, przekroje podłużne min. 1:100/500, schematy 1:50 - 1:100, szczegóły 1:5 – 1:20. </w:t>
      </w:r>
    </w:p>
    <w:p w14:paraId="2AC1386E" w14:textId="77777777" w:rsidR="001E36C3" w:rsidRPr="004E4A4B" w:rsidRDefault="001E36C3" w:rsidP="009F7077">
      <w:pPr>
        <w:pStyle w:val="Akapitzlist"/>
        <w:numPr>
          <w:ilvl w:val="0"/>
          <w:numId w:val="3"/>
        </w:numPr>
        <w:spacing w:after="0" w:line="240" w:lineRule="auto"/>
        <w:ind w:left="709" w:hanging="425"/>
        <w:rPr>
          <w:sz w:val="22"/>
          <w:szCs w:val="22"/>
        </w:rPr>
      </w:pPr>
      <w:r w:rsidRPr="004E4A4B">
        <w:rPr>
          <w:sz w:val="22"/>
          <w:szCs w:val="22"/>
        </w:rPr>
        <w:t xml:space="preserve">inne rysunki niezbędne dla prawidłowego wykonania robót budowlanych. </w:t>
      </w:r>
    </w:p>
    <w:p w14:paraId="519E9260"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Dokumentacja musi posiadać wszelkie wymagane uzgodnienia bez zastrzeżeń lub uwag.</w:t>
      </w:r>
    </w:p>
    <w:p w14:paraId="4B62527A"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Projekt architektoniczno-budowlany, projekty wykonawcze, część przedmiarową, </w:t>
      </w:r>
      <w:proofErr w:type="spellStart"/>
      <w:r w:rsidRPr="004E4A4B">
        <w:rPr>
          <w:sz w:val="22"/>
          <w:szCs w:val="22"/>
        </w:rPr>
        <w:t>STWiORB</w:t>
      </w:r>
      <w:proofErr w:type="spellEnd"/>
      <w:r w:rsidRPr="004E4A4B">
        <w:rPr>
          <w:sz w:val="22"/>
          <w:szCs w:val="22"/>
        </w:rPr>
        <w:t xml:space="preserve"> </w:t>
      </w:r>
      <w:r w:rsidR="001D7144" w:rsidRPr="004E4A4B">
        <w:rPr>
          <w:sz w:val="22"/>
          <w:szCs w:val="22"/>
        </w:rPr>
        <w:br/>
      </w:r>
      <w:r w:rsidRPr="004E4A4B">
        <w:rPr>
          <w:sz w:val="22"/>
          <w:szCs w:val="22"/>
        </w:rPr>
        <w:t xml:space="preserve">i kosztorysy należy opracować oddzielnie dla każdej z branż. </w:t>
      </w:r>
    </w:p>
    <w:p w14:paraId="1602F7DA"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Przed złożeniem projektu w Oddziale Uzgadniania Dokumentacji Projektowej (OUDP) Wydziału G</w:t>
      </w:r>
      <w:bookmarkStart w:id="0" w:name="_GoBack"/>
      <w:bookmarkEnd w:id="0"/>
      <w:r w:rsidRPr="004E4A4B">
        <w:rPr>
          <w:sz w:val="22"/>
          <w:szCs w:val="22"/>
        </w:rPr>
        <w:t>eodezji Urzędu Miasta Rzeszowa należy uzgodnić dokumentację w MZD w Rzeszowie.</w:t>
      </w:r>
    </w:p>
    <w:p w14:paraId="0AEB1E65"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Wszystkie załączone kserokopie i odpisy: map, uzgodnień itp. winny posiadać potwierdzenie zgodności z oryginałem. </w:t>
      </w:r>
    </w:p>
    <w:p w14:paraId="78F9C501"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W ramach zamówienia w przypadku konieczności Wykonawca jest zobowiązany do przygotowania i podpisania stosownych umów użyczenia. Przygotowanie ww. umów wymaga akceptacji MZD.</w:t>
      </w:r>
    </w:p>
    <w:p w14:paraId="2107C009"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Jeśli na etapie projektowania okaże się, że niezbędne jest uzyskanie decyzji na wycinkę drzew, </w:t>
      </w:r>
      <w:r w:rsidR="004B4ED4" w:rsidRPr="004E4A4B">
        <w:rPr>
          <w:sz w:val="22"/>
          <w:szCs w:val="22"/>
        </w:rPr>
        <w:br/>
      </w:r>
      <w:r w:rsidRPr="004E4A4B">
        <w:rPr>
          <w:sz w:val="22"/>
          <w:szCs w:val="22"/>
        </w:rPr>
        <w:t xml:space="preserve">to po stronie Wykonawcy leży przygotowanie materiałów niezbędnych do uzyskania takiej decyzji </w:t>
      </w:r>
      <w:r w:rsidR="001D7144" w:rsidRPr="004E4A4B">
        <w:rPr>
          <w:sz w:val="22"/>
          <w:szCs w:val="22"/>
        </w:rPr>
        <w:br/>
      </w:r>
      <w:r w:rsidRPr="004E4A4B">
        <w:rPr>
          <w:sz w:val="22"/>
          <w:szCs w:val="22"/>
        </w:rPr>
        <w:t>i uzyskanie tej decyzji.</w:t>
      </w:r>
    </w:p>
    <w:p w14:paraId="415ED8BC"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W dokumentacji projektowej należy zaznaczyć w kolorach i opisać:</w:t>
      </w:r>
    </w:p>
    <w:p w14:paraId="6EAD785D" w14:textId="77777777" w:rsidR="001E36C3" w:rsidRPr="004E4A4B" w:rsidRDefault="001E36C3" w:rsidP="009F7077">
      <w:pPr>
        <w:pStyle w:val="Akapitzlist"/>
        <w:numPr>
          <w:ilvl w:val="0"/>
          <w:numId w:val="4"/>
        </w:numPr>
        <w:spacing w:after="0" w:line="240" w:lineRule="auto"/>
        <w:ind w:left="709" w:hanging="425"/>
        <w:rPr>
          <w:sz w:val="22"/>
          <w:szCs w:val="22"/>
        </w:rPr>
      </w:pPr>
      <w:r w:rsidRPr="004E4A4B">
        <w:rPr>
          <w:sz w:val="22"/>
          <w:szCs w:val="22"/>
        </w:rPr>
        <w:t>na planie zagospodarowania terenu-projektowany oraz istniejący pas drogowy (PPD i IPD), projektowane i istniejące urządzenia obce oraz zakres inwestycji,</w:t>
      </w:r>
    </w:p>
    <w:p w14:paraId="0FEF8059" w14:textId="77777777" w:rsidR="001E36C3" w:rsidRPr="004E4A4B" w:rsidRDefault="001E36C3" w:rsidP="009F7077">
      <w:pPr>
        <w:pStyle w:val="Akapitzlist"/>
        <w:numPr>
          <w:ilvl w:val="0"/>
          <w:numId w:val="4"/>
        </w:numPr>
        <w:spacing w:after="0" w:line="240" w:lineRule="auto"/>
        <w:ind w:left="709" w:hanging="425"/>
        <w:rPr>
          <w:sz w:val="22"/>
          <w:szCs w:val="22"/>
        </w:rPr>
      </w:pPr>
      <w:r w:rsidRPr="004E4A4B">
        <w:rPr>
          <w:sz w:val="22"/>
          <w:szCs w:val="22"/>
        </w:rPr>
        <w:t>na przekrojach poprzecznych IPD,PPD oraz projektowane i istniejące urządzenia obce.</w:t>
      </w:r>
    </w:p>
    <w:p w14:paraId="721B93D8"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W trakcie projektowania należy uzgodnić (w trybie roboczym) w MZD w Rzeszowie:</w:t>
      </w:r>
    </w:p>
    <w:p w14:paraId="2703CA8B" w14:textId="77777777" w:rsidR="001E36C3" w:rsidRPr="004E4A4B" w:rsidRDefault="001E36C3" w:rsidP="009F7077">
      <w:pPr>
        <w:pStyle w:val="Akapitzlist"/>
        <w:numPr>
          <w:ilvl w:val="0"/>
          <w:numId w:val="5"/>
        </w:numPr>
        <w:spacing w:after="0" w:line="240" w:lineRule="auto"/>
        <w:ind w:left="709" w:hanging="425"/>
        <w:rPr>
          <w:sz w:val="22"/>
          <w:szCs w:val="22"/>
        </w:rPr>
      </w:pPr>
      <w:r w:rsidRPr="004E4A4B">
        <w:rPr>
          <w:sz w:val="22"/>
          <w:szCs w:val="22"/>
        </w:rPr>
        <w:t>koncepcję budowy drogi,</w:t>
      </w:r>
    </w:p>
    <w:p w14:paraId="577E00C0" w14:textId="77777777" w:rsidR="001E36C3" w:rsidRPr="004E4A4B" w:rsidRDefault="001E36C3" w:rsidP="009F7077">
      <w:pPr>
        <w:pStyle w:val="Akapitzlist"/>
        <w:numPr>
          <w:ilvl w:val="0"/>
          <w:numId w:val="5"/>
        </w:numPr>
        <w:spacing w:after="0" w:line="240" w:lineRule="auto"/>
        <w:ind w:left="709" w:hanging="425"/>
        <w:rPr>
          <w:sz w:val="22"/>
          <w:szCs w:val="22"/>
        </w:rPr>
      </w:pPr>
      <w:r w:rsidRPr="004E4A4B">
        <w:rPr>
          <w:sz w:val="22"/>
          <w:szCs w:val="22"/>
        </w:rPr>
        <w:t>konstrukcję nawierzchni,</w:t>
      </w:r>
    </w:p>
    <w:p w14:paraId="17EF9FD1" w14:textId="77777777" w:rsidR="001E36C3" w:rsidRPr="004E4A4B" w:rsidRDefault="001E36C3" w:rsidP="009F7077">
      <w:pPr>
        <w:pStyle w:val="Akapitzlist"/>
        <w:numPr>
          <w:ilvl w:val="0"/>
          <w:numId w:val="5"/>
        </w:numPr>
        <w:spacing w:after="0" w:line="240" w:lineRule="auto"/>
        <w:ind w:left="709" w:hanging="425"/>
        <w:rPr>
          <w:sz w:val="22"/>
          <w:szCs w:val="22"/>
        </w:rPr>
      </w:pPr>
      <w:r w:rsidRPr="004E4A4B">
        <w:rPr>
          <w:sz w:val="22"/>
          <w:szCs w:val="22"/>
        </w:rPr>
        <w:t>profil podłużny rozwiązań niwelety,</w:t>
      </w:r>
    </w:p>
    <w:p w14:paraId="5ED2D523" w14:textId="77777777" w:rsidR="001E36C3" w:rsidRPr="004E4A4B" w:rsidRDefault="001E36C3" w:rsidP="009F7077">
      <w:pPr>
        <w:pStyle w:val="Akapitzlist"/>
        <w:numPr>
          <w:ilvl w:val="0"/>
          <w:numId w:val="5"/>
        </w:numPr>
        <w:spacing w:after="0" w:line="240" w:lineRule="auto"/>
        <w:ind w:left="709" w:hanging="425"/>
        <w:rPr>
          <w:sz w:val="22"/>
          <w:szCs w:val="22"/>
        </w:rPr>
      </w:pPr>
      <w:r w:rsidRPr="004E4A4B">
        <w:rPr>
          <w:sz w:val="22"/>
          <w:szCs w:val="22"/>
        </w:rPr>
        <w:t>projekt organizacji ruchu.</w:t>
      </w:r>
    </w:p>
    <w:p w14:paraId="5947931A" w14:textId="77777777" w:rsidR="00544483" w:rsidRPr="004E4A4B" w:rsidRDefault="00544483" w:rsidP="009F7077">
      <w:pPr>
        <w:pStyle w:val="Akapitzlist"/>
        <w:numPr>
          <w:ilvl w:val="1"/>
          <w:numId w:val="9"/>
        </w:numPr>
        <w:spacing w:after="0" w:line="240" w:lineRule="auto"/>
        <w:ind w:left="284" w:hanging="284"/>
        <w:rPr>
          <w:sz w:val="22"/>
          <w:szCs w:val="22"/>
        </w:rPr>
      </w:pPr>
      <w:r w:rsidRPr="004E4A4B">
        <w:rPr>
          <w:sz w:val="22"/>
          <w:szCs w:val="22"/>
        </w:rPr>
        <w:lastRenderedPageBreak/>
        <w:t xml:space="preserve">Wykonawca opracuje i uzyska zatwierdzenie docelowego projektu organizacji ruchu, oraz projektu przebudowy/budowy akomodacyjnej sygnalizacji świetlnej. Projekty podlegają zatwierdzeniu przez organ zarządzający ruchem drogowym (Prezydent Miasta Rzeszowa) po uprzednim uzyskaniu opinii MZD w Rzeszowie i Komendanta Miejskiego Policji. Uzyskanie opinii spoczywa na Wykonawcy zamówienia. Projekt organizacji ruchu powinien spełniać wymagania Rozporządzenie Ministra Infrastruktury z dnia 23 września 2003 r. w sprawie szczegółowych warunków zarządzania ruchem na drogach oraz wykonywaniem nadzoru nad tym zarządzaniem (Dz.U. nr 177, poz. 1729, z </w:t>
      </w:r>
      <w:proofErr w:type="spellStart"/>
      <w:r w:rsidRPr="004E4A4B">
        <w:rPr>
          <w:sz w:val="22"/>
          <w:szCs w:val="22"/>
        </w:rPr>
        <w:t>późn</w:t>
      </w:r>
      <w:proofErr w:type="spellEnd"/>
      <w:r w:rsidRPr="004E4A4B">
        <w:rPr>
          <w:sz w:val="22"/>
          <w:szCs w:val="22"/>
        </w:rPr>
        <w:t>. zm.).</w:t>
      </w:r>
    </w:p>
    <w:p w14:paraId="29E34229"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Jeżeli w toku wykonywania umowy ulegną dezaktualizacji warunki techniczne (np. od właścicieli infrastruktury), to w ramach zamówienia, bez dodatkowego wynagrodzenia, Wykonawca uzyska nowe warunki techniczne, a w razie potrzeby wykona aktualizację mapy do celów projektowych,  projektów wykonawczych, przedmiarów i kosztorysów robót. To samo dotyczy warunków postawionych przez Oddział Uzgadniania Dokumentacji Projektowej (OUDP) podczas analizy przedłożonej przez wykonawcę dokumentacji.</w:t>
      </w:r>
    </w:p>
    <w:p w14:paraId="0E6DE016" w14:textId="77777777" w:rsidR="00EE2DAE" w:rsidRPr="004E4A4B" w:rsidRDefault="00EE2DAE" w:rsidP="009F7077">
      <w:pPr>
        <w:pStyle w:val="Akapitzlist"/>
        <w:numPr>
          <w:ilvl w:val="1"/>
          <w:numId w:val="9"/>
        </w:numPr>
        <w:spacing w:after="0" w:line="240" w:lineRule="auto"/>
        <w:ind w:left="284" w:hanging="284"/>
        <w:rPr>
          <w:sz w:val="22"/>
          <w:szCs w:val="22"/>
        </w:rPr>
      </w:pPr>
      <w:r w:rsidRPr="004E4A4B">
        <w:rPr>
          <w:sz w:val="22"/>
          <w:szCs w:val="22"/>
        </w:rPr>
        <w:t>Jeśli na etapie opracowania dokumentacji projektowej zachodzić będzie konieczność wykonania odkrywek wynikających z uzyskanych warunków technicznych od zarządców infrastruktury w celu np. sprawdzenia/ zinwentaryzowania istniejącej infrastruktury, koszty wykonania tych odkrywek ponosi Wykonawca.</w:t>
      </w:r>
    </w:p>
    <w:p w14:paraId="283A6085"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Wykonawca zobowiązany jest do jednorazowego, nieodpłatnego zaktualizowania kosztorysów inwestorskich, jeżeli żądanie takie Zamawiający zgłosi w terminie trzech lat, licząc od daty sporządzenia protokołu odbioru końcowego. </w:t>
      </w:r>
    </w:p>
    <w:p w14:paraId="62958E74"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Dokumentację w wersji elektronicznej (wszystkie opracowania ) należy sporządzić na nośniku CD w formacie  pdf </w:t>
      </w:r>
      <w:r w:rsidR="00BA0141" w:rsidRPr="004E4A4B">
        <w:rPr>
          <w:sz w:val="22"/>
          <w:szCs w:val="22"/>
        </w:rPr>
        <w:t xml:space="preserve">(wszystkie opracowania w formie pdf - zeskanowane opracowania z uzgodnieniami) </w:t>
      </w:r>
      <w:r w:rsidRPr="004E4A4B">
        <w:rPr>
          <w:sz w:val="22"/>
          <w:szCs w:val="22"/>
        </w:rPr>
        <w:t>oraz w wersji edytowalnej (</w:t>
      </w:r>
      <w:proofErr w:type="spellStart"/>
      <w:r w:rsidRPr="004E4A4B">
        <w:rPr>
          <w:sz w:val="22"/>
          <w:szCs w:val="22"/>
        </w:rPr>
        <w:t>word</w:t>
      </w:r>
      <w:proofErr w:type="spellEnd"/>
      <w:r w:rsidRPr="004E4A4B">
        <w:rPr>
          <w:sz w:val="22"/>
          <w:szCs w:val="22"/>
        </w:rPr>
        <w:t xml:space="preserve">, </w:t>
      </w:r>
      <w:proofErr w:type="spellStart"/>
      <w:r w:rsidRPr="004E4A4B">
        <w:rPr>
          <w:sz w:val="22"/>
          <w:szCs w:val="22"/>
        </w:rPr>
        <w:t>excel</w:t>
      </w:r>
      <w:proofErr w:type="spellEnd"/>
      <w:r w:rsidRPr="004E4A4B">
        <w:rPr>
          <w:sz w:val="22"/>
          <w:szCs w:val="22"/>
        </w:rPr>
        <w:t>, AutoCAD)</w:t>
      </w:r>
    </w:p>
    <w:p w14:paraId="1E86E490" w14:textId="77777777" w:rsidR="001E36C3" w:rsidRPr="004E4A4B" w:rsidRDefault="001E36C3" w:rsidP="00170E2C">
      <w:pPr>
        <w:pStyle w:val="Akapitzlist"/>
        <w:spacing w:after="0" w:line="240" w:lineRule="auto"/>
        <w:ind w:left="284"/>
        <w:rPr>
          <w:sz w:val="22"/>
          <w:szCs w:val="22"/>
        </w:rPr>
      </w:pPr>
      <w:r w:rsidRPr="004E4A4B">
        <w:rPr>
          <w:sz w:val="22"/>
          <w:szCs w:val="22"/>
        </w:rPr>
        <w:t>a)</w:t>
      </w:r>
      <w:r w:rsidRPr="004E4A4B">
        <w:rPr>
          <w:sz w:val="22"/>
          <w:szCs w:val="22"/>
        </w:rPr>
        <w:tab/>
        <w:t>część kosztorysowa (format .</w:t>
      </w:r>
      <w:proofErr w:type="spellStart"/>
      <w:r w:rsidRPr="004E4A4B">
        <w:rPr>
          <w:sz w:val="22"/>
          <w:szCs w:val="22"/>
        </w:rPr>
        <w:t>doc</w:t>
      </w:r>
      <w:proofErr w:type="spellEnd"/>
      <w:r w:rsidRPr="004E4A4B">
        <w:rPr>
          <w:sz w:val="22"/>
          <w:szCs w:val="22"/>
        </w:rPr>
        <w:t xml:space="preserve"> lub format .xls),</w:t>
      </w:r>
    </w:p>
    <w:p w14:paraId="37FB3BC9" w14:textId="77777777" w:rsidR="001E36C3" w:rsidRPr="004E4A4B" w:rsidRDefault="001E36C3" w:rsidP="00170E2C">
      <w:pPr>
        <w:pStyle w:val="Akapitzlist"/>
        <w:spacing w:after="0" w:line="240" w:lineRule="auto"/>
        <w:ind w:left="284"/>
        <w:rPr>
          <w:sz w:val="22"/>
          <w:szCs w:val="22"/>
        </w:rPr>
      </w:pPr>
      <w:r w:rsidRPr="004E4A4B">
        <w:rPr>
          <w:sz w:val="22"/>
          <w:szCs w:val="22"/>
        </w:rPr>
        <w:t>b)</w:t>
      </w:r>
      <w:r w:rsidRPr="004E4A4B">
        <w:rPr>
          <w:sz w:val="22"/>
          <w:szCs w:val="22"/>
        </w:rPr>
        <w:tab/>
      </w:r>
      <w:r w:rsidR="00BA0141" w:rsidRPr="004E4A4B">
        <w:rPr>
          <w:sz w:val="22"/>
        </w:rPr>
        <w:t>część opisowo-obliczeniowa, przedmiary robót</w:t>
      </w:r>
      <w:r w:rsidR="00205C8E" w:rsidRPr="004E4A4B">
        <w:rPr>
          <w:sz w:val="22"/>
        </w:rPr>
        <w:t>,</w:t>
      </w:r>
      <w:r w:rsidR="00BA0141" w:rsidRPr="004E4A4B">
        <w:rPr>
          <w:sz w:val="22"/>
        </w:rPr>
        <w:t xml:space="preserve"> </w:t>
      </w:r>
      <w:proofErr w:type="spellStart"/>
      <w:r w:rsidR="00BA0141" w:rsidRPr="004E4A4B">
        <w:rPr>
          <w:sz w:val="22"/>
        </w:rPr>
        <w:t>STWiOR</w:t>
      </w:r>
      <w:r w:rsidR="00205C8E" w:rsidRPr="004E4A4B">
        <w:rPr>
          <w:sz w:val="22"/>
        </w:rPr>
        <w:t>B</w:t>
      </w:r>
      <w:proofErr w:type="spellEnd"/>
      <w:r w:rsidR="00BA0141" w:rsidRPr="004E4A4B">
        <w:rPr>
          <w:sz w:val="22"/>
          <w:szCs w:val="22"/>
        </w:rPr>
        <w:t xml:space="preserve"> </w:t>
      </w:r>
      <w:r w:rsidRPr="004E4A4B">
        <w:rPr>
          <w:sz w:val="22"/>
          <w:szCs w:val="22"/>
        </w:rPr>
        <w:t>(format .</w:t>
      </w:r>
      <w:proofErr w:type="spellStart"/>
      <w:r w:rsidRPr="004E4A4B">
        <w:rPr>
          <w:sz w:val="22"/>
          <w:szCs w:val="22"/>
        </w:rPr>
        <w:t>doc</w:t>
      </w:r>
      <w:proofErr w:type="spellEnd"/>
      <w:r w:rsidRPr="004E4A4B">
        <w:rPr>
          <w:sz w:val="22"/>
          <w:szCs w:val="22"/>
        </w:rPr>
        <w:t xml:space="preserve"> lub format .pdf),</w:t>
      </w:r>
    </w:p>
    <w:p w14:paraId="3C314ED5" w14:textId="77777777" w:rsidR="001E36C3" w:rsidRPr="004E4A4B" w:rsidRDefault="001E36C3" w:rsidP="00170E2C">
      <w:pPr>
        <w:pStyle w:val="Akapitzlist"/>
        <w:spacing w:after="0" w:line="240" w:lineRule="auto"/>
        <w:ind w:left="284"/>
        <w:rPr>
          <w:sz w:val="22"/>
          <w:szCs w:val="22"/>
        </w:rPr>
      </w:pPr>
      <w:r w:rsidRPr="004E4A4B">
        <w:rPr>
          <w:sz w:val="22"/>
          <w:szCs w:val="22"/>
        </w:rPr>
        <w:t>c)</w:t>
      </w:r>
      <w:r w:rsidRPr="004E4A4B">
        <w:rPr>
          <w:sz w:val="22"/>
          <w:szCs w:val="22"/>
        </w:rPr>
        <w:tab/>
        <w:t>część rysunkowa (format .pdf i format .</w:t>
      </w:r>
      <w:proofErr w:type="spellStart"/>
      <w:r w:rsidRPr="004E4A4B">
        <w:rPr>
          <w:sz w:val="22"/>
          <w:szCs w:val="22"/>
        </w:rPr>
        <w:t>dwg</w:t>
      </w:r>
      <w:proofErr w:type="spellEnd"/>
      <w:r w:rsidRPr="004E4A4B">
        <w:rPr>
          <w:sz w:val="22"/>
          <w:szCs w:val="22"/>
        </w:rPr>
        <w:t xml:space="preserve"> lub </w:t>
      </w:r>
      <w:proofErr w:type="spellStart"/>
      <w:r w:rsidRPr="004E4A4B">
        <w:rPr>
          <w:sz w:val="22"/>
          <w:szCs w:val="22"/>
        </w:rPr>
        <w:t>dxf</w:t>
      </w:r>
      <w:proofErr w:type="spellEnd"/>
      <w:r w:rsidRPr="004E4A4B">
        <w:rPr>
          <w:sz w:val="22"/>
          <w:szCs w:val="22"/>
        </w:rPr>
        <w:t>.),</w:t>
      </w:r>
    </w:p>
    <w:p w14:paraId="4AAA1FCA" w14:textId="77777777" w:rsidR="001E36C3" w:rsidRPr="004E4A4B" w:rsidRDefault="001E36C3" w:rsidP="00170E2C">
      <w:pPr>
        <w:pStyle w:val="Akapitzlist"/>
        <w:spacing w:after="0" w:line="240" w:lineRule="auto"/>
        <w:ind w:left="284"/>
        <w:rPr>
          <w:sz w:val="22"/>
          <w:szCs w:val="22"/>
        </w:rPr>
      </w:pPr>
      <w:r w:rsidRPr="004E4A4B">
        <w:rPr>
          <w:sz w:val="22"/>
          <w:szCs w:val="22"/>
        </w:rPr>
        <w:t>Poszczególne pliki (lub ich części) powinny być opisane w sposób umożliwiający łatwe zidentyfikowanie jego zawartości.</w:t>
      </w:r>
    </w:p>
    <w:p w14:paraId="7B925D20"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Projektant ma obowiązek złożyć oświadczenie, że:</w:t>
      </w:r>
    </w:p>
    <w:p w14:paraId="390B7F2C" w14:textId="77777777" w:rsidR="001E36C3" w:rsidRPr="004E4A4B" w:rsidRDefault="001E36C3" w:rsidP="00170E2C">
      <w:pPr>
        <w:pStyle w:val="Akapitzlist"/>
        <w:spacing w:after="0" w:line="240" w:lineRule="auto"/>
        <w:ind w:left="284"/>
        <w:rPr>
          <w:sz w:val="22"/>
          <w:szCs w:val="22"/>
        </w:rPr>
      </w:pPr>
      <w:r w:rsidRPr="004E4A4B">
        <w:rPr>
          <w:sz w:val="22"/>
          <w:szCs w:val="22"/>
        </w:rPr>
        <w:t>a)</w:t>
      </w:r>
      <w:r w:rsidRPr="004E4A4B">
        <w:rPr>
          <w:sz w:val="22"/>
          <w:szCs w:val="22"/>
        </w:rPr>
        <w:tab/>
        <w:t>wersja papierowa dokumentacji jest zgodna z wersją elektroniczną (łącznie z pieczęciami i podpisami),</w:t>
      </w:r>
    </w:p>
    <w:p w14:paraId="091AA037" w14:textId="77777777" w:rsidR="001E36C3" w:rsidRPr="004E4A4B" w:rsidRDefault="001E36C3" w:rsidP="00170E2C">
      <w:pPr>
        <w:pStyle w:val="Akapitzlist"/>
        <w:spacing w:after="0" w:line="240" w:lineRule="auto"/>
        <w:ind w:left="284"/>
        <w:rPr>
          <w:sz w:val="22"/>
          <w:szCs w:val="22"/>
        </w:rPr>
      </w:pPr>
      <w:r w:rsidRPr="004E4A4B">
        <w:rPr>
          <w:sz w:val="22"/>
          <w:szCs w:val="22"/>
        </w:rPr>
        <w:t>b)</w:t>
      </w:r>
      <w:r w:rsidRPr="004E4A4B">
        <w:rPr>
          <w:sz w:val="22"/>
          <w:szCs w:val="22"/>
        </w:rPr>
        <w:tab/>
        <w:t>opracowane przedmiary i kosztorysy są opracowane zgodnie z obowiązującymi przepisami i wytycznymi,</w:t>
      </w:r>
    </w:p>
    <w:p w14:paraId="5D8120AA" w14:textId="77777777" w:rsidR="001E36C3" w:rsidRPr="004E4A4B" w:rsidRDefault="001E36C3" w:rsidP="00170E2C">
      <w:pPr>
        <w:pStyle w:val="Akapitzlist"/>
        <w:spacing w:after="0" w:line="240" w:lineRule="auto"/>
        <w:ind w:left="284"/>
        <w:rPr>
          <w:sz w:val="22"/>
          <w:szCs w:val="22"/>
        </w:rPr>
      </w:pPr>
      <w:r w:rsidRPr="004E4A4B">
        <w:rPr>
          <w:sz w:val="22"/>
          <w:szCs w:val="22"/>
        </w:rPr>
        <w:t>c)</w:t>
      </w:r>
      <w:r w:rsidRPr="004E4A4B">
        <w:rPr>
          <w:sz w:val="22"/>
          <w:szCs w:val="22"/>
        </w:rPr>
        <w:tab/>
        <w:t>dokumentacja nie zawiera nazw własnych użytych materiałów i technologii.</w:t>
      </w:r>
    </w:p>
    <w:p w14:paraId="3DCF0CEC" w14:textId="77777777" w:rsidR="001E36C3" w:rsidRPr="004E4A4B" w:rsidRDefault="001E36C3" w:rsidP="009F7077">
      <w:pPr>
        <w:pStyle w:val="Akapitzlist"/>
        <w:numPr>
          <w:ilvl w:val="1"/>
          <w:numId w:val="9"/>
        </w:numPr>
        <w:spacing w:after="0" w:line="240" w:lineRule="auto"/>
        <w:ind w:left="284" w:hanging="284"/>
        <w:rPr>
          <w:sz w:val="22"/>
          <w:szCs w:val="22"/>
        </w:rPr>
      </w:pPr>
      <w:r w:rsidRPr="004E4A4B">
        <w:rPr>
          <w:sz w:val="22"/>
          <w:szCs w:val="22"/>
        </w:rPr>
        <w:t xml:space="preserve">Konstrukcję nawierzchni należy zaprojektować w oparciu o przeprowadzone badania gruntowo-wodne oraz załącznik do zarządzenia Nr 31 Generalnego Dyrektora Dróg Krajowych i Autostrad </w:t>
      </w:r>
      <w:r w:rsidR="00312BE3" w:rsidRPr="004E4A4B">
        <w:rPr>
          <w:sz w:val="22"/>
          <w:szCs w:val="22"/>
        </w:rPr>
        <w:br/>
      </w:r>
      <w:r w:rsidRPr="004E4A4B">
        <w:rPr>
          <w:sz w:val="22"/>
          <w:szCs w:val="22"/>
        </w:rPr>
        <w:t xml:space="preserve">z dnia 16.06.2014 r. Katalog typowych konstrukcji nawierzchni podatnych i półsztywnych. </w:t>
      </w:r>
    </w:p>
    <w:p w14:paraId="6D86CB36" w14:textId="4263F960" w:rsidR="000D5A23" w:rsidRPr="004E4A4B" w:rsidRDefault="001E36C3" w:rsidP="000D5A23">
      <w:pPr>
        <w:pStyle w:val="Akapitzlist"/>
        <w:numPr>
          <w:ilvl w:val="1"/>
          <w:numId w:val="9"/>
        </w:numPr>
        <w:spacing w:after="0" w:line="240" w:lineRule="auto"/>
        <w:ind w:left="284" w:hanging="284"/>
        <w:rPr>
          <w:sz w:val="22"/>
          <w:szCs w:val="22"/>
        </w:rPr>
      </w:pPr>
      <w:r w:rsidRPr="004E4A4B">
        <w:rPr>
          <w:sz w:val="22"/>
          <w:szCs w:val="22"/>
        </w:rPr>
        <w:t>Nawierzchnię chodników zaprojektować z kostki betonowej brukowej o grubości 8cm, na podbudowie dostosowanej na postój samochodów osobowych.</w:t>
      </w:r>
      <w:r w:rsidR="000D5A23" w:rsidRPr="004E4A4B">
        <w:rPr>
          <w:sz w:val="22"/>
          <w:szCs w:val="22"/>
        </w:rPr>
        <w:t xml:space="preserve"> Rodzaj kostki brukowej, jej kolorystykę, wzór ułożenia, uzgodnić z Zarządem Zieleni Miejskiej w Rzeszowie, z uwzględnieniem warunku: 70 % kostki kolorowej i 30 % kostki szarej.</w:t>
      </w:r>
    </w:p>
    <w:p w14:paraId="7C48940B" w14:textId="62F9427C" w:rsidR="00F016D3" w:rsidRPr="004E4A4B" w:rsidRDefault="001E36C3" w:rsidP="00067155">
      <w:pPr>
        <w:pStyle w:val="Akapitzlist"/>
        <w:numPr>
          <w:ilvl w:val="1"/>
          <w:numId w:val="9"/>
        </w:numPr>
        <w:spacing w:after="0" w:line="240" w:lineRule="auto"/>
        <w:ind w:left="284" w:hanging="284"/>
        <w:rPr>
          <w:sz w:val="22"/>
          <w:szCs w:val="22"/>
        </w:rPr>
      </w:pPr>
      <w:r w:rsidRPr="004E4A4B">
        <w:rPr>
          <w:sz w:val="22"/>
          <w:szCs w:val="22"/>
        </w:rPr>
        <w:t xml:space="preserve"> W rejonie przejść dla pieszych należy zastosować kostki brukowe betonowe tzw. dotykowe, fakturowane, z wypustkami (pęcherzykami) wystającymi ponad powierzchnię kostki na min. 4,5 mm, pozwalające na zlokalizowanie zejścia na jezdnię osobom niepełnosprawnych z dysfunkcją wzroku. Płytka kierunkowa jest normalizowana i zgodna z normą DIN 32984. Zamawiający może dopuścić wariantowe zastosowanie kostek dotykowych o innych wymiarach lub płyt chodnikowych dotykowych o wymiarach 40x40cm (dopuszcza się inne wymiary) w tym przykręcanych do nawierzchni chodnika, pod warunkiem zachowania właściwości nawierzchni.</w:t>
      </w:r>
    </w:p>
    <w:p w14:paraId="07646A21" w14:textId="77777777" w:rsidR="00F016D3" w:rsidRPr="004E4A4B" w:rsidRDefault="00F016D3" w:rsidP="009F7077">
      <w:pPr>
        <w:pStyle w:val="Akapitzlist"/>
        <w:numPr>
          <w:ilvl w:val="1"/>
          <w:numId w:val="9"/>
        </w:numPr>
        <w:spacing w:after="0" w:line="240" w:lineRule="auto"/>
        <w:ind w:left="284" w:hanging="284"/>
        <w:rPr>
          <w:sz w:val="22"/>
          <w:szCs w:val="22"/>
        </w:rPr>
      </w:pPr>
      <w:r w:rsidRPr="004E4A4B">
        <w:rPr>
          <w:sz w:val="22"/>
          <w:szCs w:val="22"/>
        </w:rPr>
        <w:t>Na zatokach autobusowych stosować jak poniżej (do uzgodnienia z ZTM w Zamawiającym):</w:t>
      </w:r>
    </w:p>
    <w:p w14:paraId="3248187B" w14:textId="77777777" w:rsidR="00F016D3" w:rsidRPr="004E4A4B" w:rsidRDefault="00F016D3" w:rsidP="009F7077">
      <w:pPr>
        <w:pStyle w:val="Akapitzlist"/>
        <w:numPr>
          <w:ilvl w:val="0"/>
          <w:numId w:val="9"/>
        </w:numPr>
        <w:spacing w:after="0" w:line="240" w:lineRule="auto"/>
        <w:rPr>
          <w:sz w:val="22"/>
          <w:szCs w:val="22"/>
        </w:rPr>
      </w:pPr>
      <w:r w:rsidRPr="004E4A4B">
        <w:rPr>
          <w:b/>
          <w:sz w:val="22"/>
          <w:szCs w:val="22"/>
        </w:rPr>
        <w:t>montaż pasów prowadzących</w:t>
      </w:r>
      <w:r w:rsidRPr="004E4A4B">
        <w:rPr>
          <w:sz w:val="22"/>
          <w:szCs w:val="22"/>
        </w:rPr>
        <w:t xml:space="preserve"> (płytki z rowkami o preferowanej szerokości 0,3 m) wbudowane jako poprzeczne dojścia od pasa ostrzegawczego zlokalizowanego wzdłuż zatoki do wiaty i innych elementów wyposażenia zatoki (wyłącznie do urządzeń RIST)</w:t>
      </w:r>
    </w:p>
    <w:p w14:paraId="12DFEBC5" w14:textId="77777777" w:rsidR="00F016D3" w:rsidRPr="004E4A4B" w:rsidRDefault="00F016D3" w:rsidP="009F7077">
      <w:pPr>
        <w:pStyle w:val="Akapitzlist"/>
        <w:numPr>
          <w:ilvl w:val="0"/>
          <w:numId w:val="9"/>
        </w:numPr>
        <w:spacing w:after="0" w:line="240" w:lineRule="auto"/>
        <w:rPr>
          <w:sz w:val="22"/>
          <w:szCs w:val="22"/>
        </w:rPr>
      </w:pPr>
      <w:r w:rsidRPr="004E4A4B">
        <w:rPr>
          <w:b/>
          <w:sz w:val="22"/>
          <w:szCs w:val="22"/>
        </w:rPr>
        <w:lastRenderedPageBreak/>
        <w:t>montaż pasów ostrzegawczych</w:t>
      </w:r>
      <w:r w:rsidRPr="004E4A4B">
        <w:rPr>
          <w:sz w:val="22"/>
          <w:szCs w:val="22"/>
        </w:rPr>
        <w:t xml:space="preserve"> (płytki/kostki integracyjne z bąblami (wypustkami) o preferowanej szerokości 0,3 m) wbudowane </w:t>
      </w:r>
    </w:p>
    <w:p w14:paraId="3364AA2D" w14:textId="77777777" w:rsidR="00F016D3" w:rsidRPr="004E4A4B" w:rsidRDefault="00F016D3" w:rsidP="00F016D3">
      <w:pPr>
        <w:spacing w:after="0" w:line="240" w:lineRule="auto"/>
        <w:ind w:left="1080"/>
        <w:rPr>
          <w:sz w:val="22"/>
          <w:szCs w:val="22"/>
        </w:rPr>
      </w:pPr>
      <w:r w:rsidRPr="004E4A4B">
        <w:rPr>
          <w:sz w:val="22"/>
          <w:szCs w:val="22"/>
        </w:rPr>
        <w:t xml:space="preserve">- wzdłuż całego peronu w odległości 30 cm od krawężnika </w:t>
      </w:r>
    </w:p>
    <w:p w14:paraId="37E1505F" w14:textId="77777777" w:rsidR="00F016D3" w:rsidRPr="004E4A4B" w:rsidRDefault="00F016D3" w:rsidP="00F016D3">
      <w:pPr>
        <w:spacing w:after="0" w:line="240" w:lineRule="auto"/>
        <w:ind w:left="1080"/>
        <w:rPr>
          <w:sz w:val="22"/>
          <w:szCs w:val="22"/>
        </w:rPr>
      </w:pPr>
      <w:r w:rsidRPr="004E4A4B">
        <w:rPr>
          <w:sz w:val="22"/>
          <w:szCs w:val="22"/>
        </w:rPr>
        <w:t xml:space="preserve">- poprzecznie – na początku i końcu peronu (pasy wyznaczające początek i koniec przystanku/zatoki) </w:t>
      </w:r>
    </w:p>
    <w:p w14:paraId="59D5260D" w14:textId="77777777" w:rsidR="00984687" w:rsidRPr="004E4A4B" w:rsidRDefault="00984687" w:rsidP="009F7077">
      <w:pPr>
        <w:pStyle w:val="Akapitzlist"/>
        <w:numPr>
          <w:ilvl w:val="0"/>
          <w:numId w:val="15"/>
        </w:numPr>
        <w:spacing w:after="0" w:line="240" w:lineRule="auto"/>
        <w:ind w:left="426" w:hanging="284"/>
        <w:rPr>
          <w:sz w:val="22"/>
          <w:szCs w:val="22"/>
        </w:rPr>
      </w:pPr>
      <w:r w:rsidRPr="004E4A4B">
        <w:rPr>
          <w:sz w:val="22"/>
          <w:szCs w:val="22"/>
        </w:rPr>
        <w:t xml:space="preserve">Nawierzchnię zjazdów indywidualnych zaprojektować z kostki betonowej brukowej kolorowej </w:t>
      </w:r>
      <w:r w:rsidR="001D7144" w:rsidRPr="004E4A4B">
        <w:rPr>
          <w:sz w:val="22"/>
          <w:szCs w:val="22"/>
        </w:rPr>
        <w:br/>
      </w:r>
      <w:r w:rsidRPr="004E4A4B">
        <w:rPr>
          <w:sz w:val="22"/>
          <w:szCs w:val="22"/>
        </w:rPr>
        <w:t xml:space="preserve">o grubości 8 cm, na podbudowie z kruszywa, dostosowanej na postój samochodu ciężarowego. Parametry geometryczne, dostosować do istniejących szerokości bram lecz nie większych od wielkości dopuszczalnych w warunkach technicznych. Ewentualne roboty na zjazdach, dostosowanie wysokościowe do istniejących bram, należy uzgodnić z użytkownikiem zjazdu </w:t>
      </w:r>
      <w:r w:rsidR="001D7144" w:rsidRPr="004E4A4B">
        <w:rPr>
          <w:sz w:val="22"/>
          <w:szCs w:val="22"/>
        </w:rPr>
        <w:br/>
      </w:r>
      <w:r w:rsidRPr="004E4A4B">
        <w:rPr>
          <w:sz w:val="22"/>
          <w:szCs w:val="22"/>
        </w:rPr>
        <w:t>i dołączyć do projektu wykonawczego.</w:t>
      </w:r>
    </w:p>
    <w:p w14:paraId="61219CE2" w14:textId="77777777" w:rsidR="00984687" w:rsidRPr="004E4A4B" w:rsidRDefault="00984687" w:rsidP="009F7077">
      <w:pPr>
        <w:pStyle w:val="Akapitzlist"/>
        <w:numPr>
          <w:ilvl w:val="0"/>
          <w:numId w:val="15"/>
        </w:numPr>
        <w:spacing w:after="0" w:line="240" w:lineRule="auto"/>
        <w:ind w:left="426" w:hanging="284"/>
        <w:rPr>
          <w:sz w:val="22"/>
          <w:szCs w:val="22"/>
        </w:rPr>
      </w:pPr>
      <w:r w:rsidRPr="004E4A4B">
        <w:rPr>
          <w:sz w:val="22"/>
          <w:szCs w:val="22"/>
        </w:rPr>
        <w:t>Nawierzchnię zjazdów publicznych zaprojektować z betonu asfaltowego. Parametry geometryczne, dostosować do istniejących szerokości bram lecz nie większych od wielkości dopuszczalnych w warunkach technicznych. Ewentualne roboty na zjazdach, dostosowanie wysokościowe do istniejących bram, należy uzgodnić z użytkownikiem zjazdu i dołączyć do projektu wykonawczego.</w:t>
      </w:r>
    </w:p>
    <w:p w14:paraId="618C73F9" w14:textId="77777777" w:rsidR="003C708C" w:rsidRPr="004E4A4B" w:rsidRDefault="003C708C" w:rsidP="009F7077">
      <w:pPr>
        <w:pStyle w:val="Akapitzlist"/>
        <w:numPr>
          <w:ilvl w:val="0"/>
          <w:numId w:val="15"/>
        </w:numPr>
        <w:spacing w:after="0" w:line="240" w:lineRule="auto"/>
        <w:ind w:left="426" w:hanging="284"/>
        <w:rPr>
          <w:sz w:val="22"/>
          <w:szCs w:val="22"/>
        </w:rPr>
      </w:pPr>
      <w:r w:rsidRPr="004E4A4B">
        <w:rPr>
          <w:sz w:val="22"/>
          <w:szCs w:val="22"/>
        </w:rPr>
        <w:t xml:space="preserve">Na zatoki autobusowe zastosować warstwę ścieralną z betonu cementowego (płyty </w:t>
      </w:r>
      <w:proofErr w:type="spellStart"/>
      <w:r w:rsidRPr="004E4A4B">
        <w:rPr>
          <w:sz w:val="22"/>
          <w:szCs w:val="22"/>
        </w:rPr>
        <w:t>dyblowane</w:t>
      </w:r>
      <w:proofErr w:type="spellEnd"/>
      <w:r w:rsidRPr="004E4A4B">
        <w:rPr>
          <w:sz w:val="22"/>
          <w:szCs w:val="22"/>
        </w:rPr>
        <w:t>), na warstwie poślizgowej z betonu asfaltowego i podbudowie zasadniczej z kruszywa niezwiązanego. W przypadku wprowadzenia do stosowania Wymagań Technicznych WT-6 „Nawierzchnie betonowe”, (będących w fazie projektu), Projektant, zastosuje mieszanki betonowej na nawierzchnię zatoki autobusowej wg powyższych Wymagań WT-6.</w:t>
      </w:r>
    </w:p>
    <w:p w14:paraId="644A0A8C" w14:textId="0BDF03A0" w:rsidR="003C708C" w:rsidRPr="004E4A4B" w:rsidRDefault="003C708C" w:rsidP="009F7077">
      <w:pPr>
        <w:pStyle w:val="Akapitzlist"/>
        <w:numPr>
          <w:ilvl w:val="0"/>
          <w:numId w:val="15"/>
        </w:numPr>
        <w:spacing w:after="0" w:line="240" w:lineRule="auto"/>
        <w:ind w:left="426" w:hanging="284"/>
        <w:rPr>
          <w:sz w:val="22"/>
          <w:szCs w:val="22"/>
        </w:rPr>
      </w:pPr>
      <w:r w:rsidRPr="004E4A4B">
        <w:rPr>
          <w:sz w:val="22"/>
          <w:szCs w:val="22"/>
        </w:rPr>
        <w:t xml:space="preserve">Nawierzchnię ścieżki rowerowej (ciągu pieszo-rowerowego) zaprojektować o nawierzchni z betonu asfaltowego grubości </w:t>
      </w:r>
      <w:r w:rsidR="00C3561E" w:rsidRPr="004E4A4B">
        <w:rPr>
          <w:sz w:val="22"/>
          <w:szCs w:val="22"/>
        </w:rPr>
        <w:t xml:space="preserve">min. </w:t>
      </w:r>
      <w:r w:rsidRPr="004E4A4B">
        <w:rPr>
          <w:sz w:val="22"/>
          <w:szCs w:val="22"/>
        </w:rPr>
        <w:t>4cm na podbudowie z kruszywa łamanego niezwiązanego grubości 15cm.</w:t>
      </w:r>
      <w:r w:rsidR="00C3561E" w:rsidRPr="004E4A4B">
        <w:rPr>
          <w:sz w:val="22"/>
          <w:szCs w:val="22"/>
        </w:rPr>
        <w:t xml:space="preserve"> Należy zachować ciągłość ścieżki rowerowej (ciągu pieszo-rowerowego) </w:t>
      </w:r>
      <w:r w:rsidR="007F0BE5" w:rsidRPr="004E4A4B">
        <w:rPr>
          <w:sz w:val="22"/>
          <w:szCs w:val="22"/>
        </w:rPr>
        <w:t>na projektowanych zjazdach (bez stosowania obrzeży rozdzielających zjazdy).</w:t>
      </w:r>
    </w:p>
    <w:p w14:paraId="078376B4" w14:textId="77777777" w:rsidR="001E36C3" w:rsidRPr="004E4A4B" w:rsidRDefault="001E36C3" w:rsidP="009F7077">
      <w:pPr>
        <w:pStyle w:val="Akapitzlist"/>
        <w:numPr>
          <w:ilvl w:val="0"/>
          <w:numId w:val="15"/>
        </w:numPr>
        <w:spacing w:after="0" w:line="240" w:lineRule="auto"/>
        <w:ind w:left="426" w:hanging="284"/>
        <w:rPr>
          <w:sz w:val="22"/>
          <w:szCs w:val="22"/>
        </w:rPr>
      </w:pPr>
      <w:r w:rsidRPr="004E4A4B">
        <w:rPr>
          <w:sz w:val="22"/>
          <w:szCs w:val="22"/>
        </w:rPr>
        <w:t>Chodnik obramować obrzeżem betonowym 8x30 cm wbudowanym na ławie betonowej z oporem.</w:t>
      </w:r>
    </w:p>
    <w:p w14:paraId="596D82B3" w14:textId="77777777" w:rsidR="00544483" w:rsidRPr="004E4A4B" w:rsidRDefault="001E36C3" w:rsidP="009F7077">
      <w:pPr>
        <w:pStyle w:val="Akapitzlist"/>
        <w:numPr>
          <w:ilvl w:val="0"/>
          <w:numId w:val="15"/>
        </w:numPr>
        <w:spacing w:after="0" w:line="240" w:lineRule="auto"/>
        <w:ind w:left="426" w:hanging="284"/>
        <w:rPr>
          <w:sz w:val="22"/>
          <w:szCs w:val="22"/>
        </w:rPr>
      </w:pPr>
      <w:r w:rsidRPr="004E4A4B">
        <w:rPr>
          <w:sz w:val="22"/>
          <w:szCs w:val="22"/>
        </w:rPr>
        <w:t xml:space="preserve">Na obramowanie jezdni zastosować krawężnik betonowy </w:t>
      </w:r>
      <w:r w:rsidR="00BA15F9" w:rsidRPr="004E4A4B">
        <w:rPr>
          <w:sz w:val="22"/>
          <w:szCs w:val="22"/>
        </w:rPr>
        <w:t>15</w:t>
      </w:r>
      <w:r w:rsidRPr="004E4A4B">
        <w:rPr>
          <w:sz w:val="22"/>
          <w:szCs w:val="22"/>
        </w:rPr>
        <w:t>x30</w:t>
      </w:r>
      <w:r w:rsidR="00544483" w:rsidRPr="004E4A4B">
        <w:rPr>
          <w:sz w:val="22"/>
          <w:szCs w:val="22"/>
        </w:rPr>
        <w:t xml:space="preserve"> (20x30)</w:t>
      </w:r>
      <w:r w:rsidRPr="004E4A4B">
        <w:rPr>
          <w:sz w:val="22"/>
          <w:szCs w:val="22"/>
        </w:rPr>
        <w:t xml:space="preserve"> cm na ławie betonowej z oporem. W przypadku występowania krawężników kamiennych należy przewidzieć ich ponowne wbudowanie. </w:t>
      </w:r>
    </w:p>
    <w:p w14:paraId="593BE66A" w14:textId="082D339C" w:rsidR="001E36C3" w:rsidRPr="004E4A4B" w:rsidRDefault="001E36C3" w:rsidP="009F7077">
      <w:pPr>
        <w:pStyle w:val="Akapitzlist"/>
        <w:numPr>
          <w:ilvl w:val="0"/>
          <w:numId w:val="15"/>
        </w:numPr>
        <w:spacing w:after="0" w:line="240" w:lineRule="auto"/>
        <w:ind w:left="426" w:hanging="284"/>
        <w:rPr>
          <w:sz w:val="22"/>
          <w:szCs w:val="22"/>
        </w:rPr>
      </w:pPr>
      <w:r w:rsidRPr="004E4A4B">
        <w:rPr>
          <w:sz w:val="22"/>
          <w:szCs w:val="22"/>
        </w:rPr>
        <w:t>Krawężniki do wykonania krawędzi peronów przystankowych należy przystosować do autobusów niskopodwoziowych i przewidzieć ułożenie krawężników profilowanych peronowych</w:t>
      </w:r>
      <w:r w:rsidR="007F0BE5" w:rsidRPr="004E4A4B">
        <w:rPr>
          <w:sz w:val="22"/>
          <w:szCs w:val="22"/>
        </w:rPr>
        <w:t>. Odkrycie krawężnika peronowego powinno mieć 18 cm.</w:t>
      </w:r>
      <w:r w:rsidR="00C3561E" w:rsidRPr="004E4A4B">
        <w:rPr>
          <w:sz w:val="22"/>
          <w:szCs w:val="22"/>
        </w:rPr>
        <w:t xml:space="preserve"> Należy ułożyć je na długości peronu wraz z wewnętrznymi łukami wyokrąglającymi</w:t>
      </w:r>
      <w:r w:rsidR="007F0BE5" w:rsidRPr="004E4A4B">
        <w:rPr>
          <w:sz w:val="22"/>
          <w:szCs w:val="22"/>
        </w:rPr>
        <w:t xml:space="preserve"> oraz po 1 metrze krawężnik przejściowy z 18 cm na 12 cm</w:t>
      </w:r>
      <w:r w:rsidR="00C3561E" w:rsidRPr="004E4A4B">
        <w:rPr>
          <w:sz w:val="22"/>
          <w:szCs w:val="22"/>
        </w:rPr>
        <w:t>.</w:t>
      </w:r>
      <w:r w:rsidR="002C6ED2" w:rsidRPr="004E4A4B">
        <w:rPr>
          <w:sz w:val="22"/>
          <w:szCs w:val="22"/>
        </w:rPr>
        <w:t xml:space="preserve"> </w:t>
      </w:r>
    </w:p>
    <w:p w14:paraId="6A036518" w14:textId="77777777" w:rsidR="001E36C3" w:rsidRPr="004E4A4B" w:rsidRDefault="001E36C3" w:rsidP="009F7077">
      <w:pPr>
        <w:pStyle w:val="Akapitzlist"/>
        <w:numPr>
          <w:ilvl w:val="0"/>
          <w:numId w:val="15"/>
        </w:numPr>
        <w:spacing w:after="0" w:line="240" w:lineRule="auto"/>
        <w:ind w:left="426" w:hanging="284"/>
        <w:rPr>
          <w:sz w:val="22"/>
          <w:szCs w:val="22"/>
        </w:rPr>
      </w:pPr>
      <w:r w:rsidRPr="004E4A4B">
        <w:rPr>
          <w:sz w:val="22"/>
          <w:szCs w:val="22"/>
        </w:rPr>
        <w:t>Oznakowani</w:t>
      </w:r>
      <w:r w:rsidR="008F453F" w:rsidRPr="004E4A4B">
        <w:rPr>
          <w:sz w:val="22"/>
          <w:szCs w:val="22"/>
        </w:rPr>
        <w:t>e</w:t>
      </w:r>
      <w:r w:rsidRPr="004E4A4B">
        <w:rPr>
          <w:sz w:val="22"/>
          <w:szCs w:val="22"/>
        </w:rPr>
        <w:t xml:space="preserve"> pionowe należy wykonać zgodnie ze szczegółowymi warunkami technicznymi </w:t>
      </w:r>
      <w:r w:rsidR="008F453F" w:rsidRPr="004E4A4B">
        <w:rPr>
          <w:sz w:val="22"/>
          <w:szCs w:val="22"/>
        </w:rPr>
        <w:br/>
        <w:t>dla znaków i sygnałów drogowych</w:t>
      </w:r>
      <w:r w:rsidRPr="004E4A4B">
        <w:rPr>
          <w:sz w:val="22"/>
          <w:szCs w:val="22"/>
        </w:rPr>
        <w:t xml:space="preserve"> oraz urządzeń bezpieczeństwa ruchu drogowego i warunków ich umieszczania na drogach (załącznik do Dz. U. z 2003 r. Nr 220, poz. 2181 ze zm.), słupki do znaków drogowych mają być malowane farbą w kolorze RAL 7047. Oznakowanie poziome należy zaprojektować jako grubowarstwowe chemoutwardzalne gładkie</w:t>
      </w:r>
      <w:r w:rsidR="00984687" w:rsidRPr="004E4A4B">
        <w:rPr>
          <w:sz w:val="22"/>
          <w:szCs w:val="22"/>
        </w:rPr>
        <w:t>.</w:t>
      </w:r>
    </w:p>
    <w:p w14:paraId="116A4427" w14:textId="6B811672" w:rsidR="000D5A23" w:rsidRPr="004E4A4B" w:rsidRDefault="000D5A23" w:rsidP="000D5A23">
      <w:pPr>
        <w:pStyle w:val="Akapitzlist"/>
        <w:numPr>
          <w:ilvl w:val="0"/>
          <w:numId w:val="15"/>
        </w:numPr>
        <w:spacing w:after="0" w:line="240" w:lineRule="auto"/>
        <w:ind w:left="426" w:hanging="284"/>
        <w:rPr>
          <w:sz w:val="22"/>
          <w:szCs w:val="22"/>
        </w:rPr>
      </w:pPr>
      <w:r w:rsidRPr="004E4A4B">
        <w:rPr>
          <w:sz w:val="22"/>
          <w:szCs w:val="22"/>
        </w:rPr>
        <w:t>Rodzaj kostki brukowej, jej kolorystykę, wzór ułożenia, uzgodnić z Zarządem Zieleni Miejskiej w Rzeszowie, z uwzględnieniem warunku: 70 % kostki kolorowej i 30 % kostki szarej.</w:t>
      </w:r>
    </w:p>
    <w:p w14:paraId="7DE64CB7" w14:textId="115317BF" w:rsidR="001E36C3" w:rsidRPr="004E4A4B" w:rsidRDefault="000D5A23" w:rsidP="009F7077">
      <w:pPr>
        <w:pStyle w:val="Akapitzlist"/>
        <w:numPr>
          <w:ilvl w:val="0"/>
          <w:numId w:val="15"/>
        </w:numPr>
        <w:spacing w:after="0" w:line="240" w:lineRule="auto"/>
        <w:ind w:left="426" w:hanging="284"/>
        <w:rPr>
          <w:sz w:val="22"/>
          <w:szCs w:val="22"/>
        </w:rPr>
      </w:pPr>
      <w:r w:rsidRPr="004E4A4B">
        <w:rPr>
          <w:sz w:val="22"/>
          <w:szCs w:val="22"/>
        </w:rPr>
        <w:t>K</w:t>
      </w:r>
      <w:r w:rsidR="001E36C3" w:rsidRPr="004E4A4B">
        <w:rPr>
          <w:sz w:val="22"/>
          <w:szCs w:val="22"/>
        </w:rPr>
        <w:t xml:space="preserve">olorystykę </w:t>
      </w:r>
      <w:r w:rsidRPr="004E4A4B">
        <w:rPr>
          <w:sz w:val="22"/>
          <w:szCs w:val="22"/>
        </w:rPr>
        <w:t xml:space="preserve">słupów </w:t>
      </w:r>
      <w:r w:rsidR="001E36C3" w:rsidRPr="004E4A4B">
        <w:rPr>
          <w:sz w:val="22"/>
          <w:szCs w:val="22"/>
        </w:rPr>
        <w:t>oświetlenia ulicznego uzgodnić z Zarządem Zieleni Miejskiej w Rzeszowie i Zamawiającym.</w:t>
      </w:r>
    </w:p>
    <w:p w14:paraId="071A0FBB" w14:textId="77777777" w:rsidR="001E36C3" w:rsidRPr="004E4A4B" w:rsidRDefault="001E36C3" w:rsidP="009F7077">
      <w:pPr>
        <w:pStyle w:val="Akapitzlist"/>
        <w:numPr>
          <w:ilvl w:val="0"/>
          <w:numId w:val="15"/>
        </w:numPr>
        <w:spacing w:after="0" w:line="240" w:lineRule="auto"/>
        <w:ind w:left="426" w:hanging="284"/>
        <w:rPr>
          <w:sz w:val="22"/>
          <w:szCs w:val="22"/>
        </w:rPr>
      </w:pPr>
      <w:r w:rsidRPr="004E4A4B">
        <w:rPr>
          <w:sz w:val="22"/>
          <w:szCs w:val="22"/>
        </w:rPr>
        <w:t>W przypadku budowy ekranów akustycznych kolorystykę i wzory należy uzgodnić z Zarządem Zieleni Miejskiej w Rzeszowie i Zamawiającym.</w:t>
      </w:r>
    </w:p>
    <w:p w14:paraId="0DDA272B" w14:textId="77777777" w:rsidR="001E36C3" w:rsidRPr="004E4A4B" w:rsidRDefault="001E36C3" w:rsidP="009F7077">
      <w:pPr>
        <w:pStyle w:val="Akapitzlist"/>
        <w:numPr>
          <w:ilvl w:val="0"/>
          <w:numId w:val="15"/>
        </w:numPr>
        <w:spacing w:after="0" w:line="240" w:lineRule="auto"/>
        <w:ind w:left="426" w:hanging="284"/>
        <w:rPr>
          <w:sz w:val="22"/>
          <w:szCs w:val="22"/>
        </w:rPr>
      </w:pPr>
      <w:r w:rsidRPr="004E4A4B">
        <w:rPr>
          <w:sz w:val="22"/>
          <w:szCs w:val="22"/>
        </w:rPr>
        <w:t>W S</w:t>
      </w:r>
      <w:r w:rsidR="005E2549" w:rsidRPr="004E4A4B">
        <w:rPr>
          <w:sz w:val="22"/>
          <w:szCs w:val="22"/>
        </w:rPr>
        <w:t>pecyfikacji Technicznej Wykonania</w:t>
      </w:r>
      <w:r w:rsidRPr="004E4A4B">
        <w:rPr>
          <w:sz w:val="22"/>
          <w:szCs w:val="22"/>
        </w:rPr>
        <w:t xml:space="preserve"> i Odbioru Robót</w:t>
      </w:r>
      <w:r w:rsidR="003304D4" w:rsidRPr="004E4A4B">
        <w:rPr>
          <w:sz w:val="22"/>
          <w:szCs w:val="22"/>
        </w:rPr>
        <w:t xml:space="preserve"> Budowlanych</w:t>
      </w:r>
      <w:r w:rsidRPr="004E4A4B">
        <w:rPr>
          <w:sz w:val="22"/>
          <w:szCs w:val="22"/>
        </w:rPr>
        <w:t xml:space="preserve"> (</w:t>
      </w:r>
      <w:proofErr w:type="spellStart"/>
      <w:r w:rsidRPr="004E4A4B">
        <w:rPr>
          <w:sz w:val="22"/>
          <w:szCs w:val="22"/>
        </w:rPr>
        <w:t>STWiOR</w:t>
      </w:r>
      <w:r w:rsidR="003304D4" w:rsidRPr="004E4A4B">
        <w:rPr>
          <w:sz w:val="22"/>
          <w:szCs w:val="22"/>
        </w:rPr>
        <w:t>B</w:t>
      </w:r>
      <w:proofErr w:type="spellEnd"/>
      <w:r w:rsidRPr="004E4A4B">
        <w:rPr>
          <w:sz w:val="22"/>
          <w:szCs w:val="22"/>
        </w:rPr>
        <w:t xml:space="preserve">) </w:t>
      </w:r>
      <w:r w:rsidR="00B22D8D" w:rsidRPr="004E4A4B">
        <w:rPr>
          <w:sz w:val="22"/>
          <w:szCs w:val="22"/>
        </w:rPr>
        <w:br/>
      </w:r>
      <w:r w:rsidRPr="004E4A4B">
        <w:rPr>
          <w:sz w:val="22"/>
          <w:szCs w:val="22"/>
        </w:rPr>
        <w:t>w wymaganiach ogólnych należy określić hierarchię ważności dokumentów w następującej kolejności :</w:t>
      </w:r>
    </w:p>
    <w:p w14:paraId="051D52E0" w14:textId="77777777" w:rsidR="001E36C3" w:rsidRPr="004E4A4B" w:rsidRDefault="001E36C3" w:rsidP="003C708C">
      <w:pPr>
        <w:pStyle w:val="Akapitzlist"/>
        <w:spacing w:after="0" w:line="240" w:lineRule="auto"/>
        <w:ind w:left="426" w:hanging="284"/>
        <w:rPr>
          <w:sz w:val="22"/>
          <w:szCs w:val="22"/>
        </w:rPr>
      </w:pPr>
      <w:r w:rsidRPr="004E4A4B">
        <w:rPr>
          <w:sz w:val="22"/>
          <w:szCs w:val="22"/>
        </w:rPr>
        <w:t>1)</w:t>
      </w:r>
      <w:r w:rsidRPr="004E4A4B">
        <w:rPr>
          <w:sz w:val="22"/>
          <w:szCs w:val="22"/>
        </w:rPr>
        <w:tab/>
        <w:t xml:space="preserve">Umowa ze Specyfikacją Istotnych Warunków Zamówienia (SIWZ) </w:t>
      </w:r>
    </w:p>
    <w:p w14:paraId="5100FBF8" w14:textId="77777777" w:rsidR="001E36C3" w:rsidRPr="004E4A4B" w:rsidRDefault="001E36C3" w:rsidP="003C708C">
      <w:pPr>
        <w:pStyle w:val="Akapitzlist"/>
        <w:spacing w:after="0" w:line="240" w:lineRule="auto"/>
        <w:ind w:left="426" w:hanging="284"/>
        <w:rPr>
          <w:sz w:val="22"/>
          <w:szCs w:val="22"/>
        </w:rPr>
      </w:pPr>
      <w:r w:rsidRPr="004E4A4B">
        <w:rPr>
          <w:sz w:val="22"/>
          <w:szCs w:val="22"/>
        </w:rPr>
        <w:t>2)</w:t>
      </w:r>
      <w:r w:rsidRPr="004E4A4B">
        <w:rPr>
          <w:sz w:val="22"/>
          <w:szCs w:val="22"/>
        </w:rPr>
        <w:tab/>
        <w:t>Dokumentacja Projektowa</w:t>
      </w:r>
    </w:p>
    <w:p w14:paraId="2DCF3375" w14:textId="77777777" w:rsidR="001E36C3" w:rsidRPr="004E4A4B" w:rsidRDefault="001E36C3" w:rsidP="003C708C">
      <w:pPr>
        <w:pStyle w:val="Akapitzlist"/>
        <w:spacing w:after="0" w:line="240" w:lineRule="auto"/>
        <w:ind w:left="426" w:hanging="284"/>
        <w:rPr>
          <w:sz w:val="22"/>
          <w:szCs w:val="22"/>
        </w:rPr>
      </w:pPr>
      <w:r w:rsidRPr="004E4A4B">
        <w:rPr>
          <w:sz w:val="22"/>
          <w:szCs w:val="22"/>
        </w:rPr>
        <w:t>3)</w:t>
      </w:r>
      <w:r w:rsidRPr="004E4A4B">
        <w:rPr>
          <w:sz w:val="22"/>
          <w:szCs w:val="22"/>
        </w:rPr>
        <w:tab/>
      </w:r>
      <w:proofErr w:type="spellStart"/>
      <w:r w:rsidRPr="004E4A4B">
        <w:rPr>
          <w:sz w:val="22"/>
          <w:szCs w:val="22"/>
        </w:rPr>
        <w:t>STWiOR</w:t>
      </w:r>
      <w:r w:rsidR="00CD0EC2" w:rsidRPr="004E4A4B">
        <w:rPr>
          <w:sz w:val="22"/>
          <w:szCs w:val="22"/>
        </w:rPr>
        <w:t>B</w:t>
      </w:r>
      <w:proofErr w:type="spellEnd"/>
    </w:p>
    <w:p w14:paraId="00F5EB98" w14:textId="77777777" w:rsidR="00DD0133" w:rsidRPr="004E4A4B" w:rsidRDefault="001E36C3" w:rsidP="003C708C">
      <w:pPr>
        <w:pStyle w:val="Akapitzlist"/>
        <w:spacing w:after="0" w:line="240" w:lineRule="auto"/>
        <w:ind w:left="426" w:hanging="284"/>
        <w:rPr>
          <w:sz w:val="22"/>
          <w:szCs w:val="22"/>
        </w:rPr>
      </w:pPr>
      <w:r w:rsidRPr="004E4A4B">
        <w:rPr>
          <w:sz w:val="22"/>
          <w:szCs w:val="22"/>
        </w:rPr>
        <w:t>4)</w:t>
      </w:r>
      <w:r w:rsidRPr="004E4A4B">
        <w:rPr>
          <w:sz w:val="22"/>
          <w:szCs w:val="22"/>
        </w:rPr>
        <w:tab/>
        <w:t>Przedmiar robót</w:t>
      </w:r>
    </w:p>
    <w:p w14:paraId="39910091" w14:textId="77777777" w:rsidR="00544483" w:rsidRPr="004E4A4B" w:rsidRDefault="00544483" w:rsidP="009F7077">
      <w:pPr>
        <w:pStyle w:val="Akapitzlist"/>
        <w:numPr>
          <w:ilvl w:val="0"/>
          <w:numId w:val="15"/>
        </w:numPr>
        <w:spacing w:after="0" w:line="240" w:lineRule="auto"/>
        <w:ind w:left="426" w:hanging="284"/>
        <w:rPr>
          <w:sz w:val="22"/>
          <w:szCs w:val="22"/>
        </w:rPr>
      </w:pPr>
      <w:r w:rsidRPr="004E4A4B">
        <w:rPr>
          <w:sz w:val="22"/>
          <w:szCs w:val="22"/>
        </w:rPr>
        <w:lastRenderedPageBreak/>
        <w:t>Przewidzieć ewentualność opracowania związanego ze sprawdzeniem stateczności skarp wraz z zabezpieczeniem możliwych osuwisk. W celu określenia warunków stateczności skarpy drogowej oraz ustalenia rodzaju i zakresu niezbędnych zabiegów wzmacniających, zgodnie z obowiązującymi przepisami.</w:t>
      </w:r>
    </w:p>
    <w:p w14:paraId="57C965E7" w14:textId="77777777" w:rsidR="00DD0133" w:rsidRPr="004E4A4B" w:rsidRDefault="00DD0133" w:rsidP="009F7077">
      <w:pPr>
        <w:pStyle w:val="Akapitzlist"/>
        <w:numPr>
          <w:ilvl w:val="0"/>
          <w:numId w:val="15"/>
        </w:numPr>
        <w:spacing w:after="0" w:line="240" w:lineRule="auto"/>
        <w:ind w:left="426" w:hanging="284"/>
        <w:rPr>
          <w:sz w:val="22"/>
          <w:szCs w:val="22"/>
        </w:rPr>
      </w:pPr>
      <w:r w:rsidRPr="004E4A4B">
        <w:rPr>
          <w:sz w:val="22"/>
          <w:szCs w:val="22"/>
        </w:rPr>
        <w:t xml:space="preserve">W rozwiązaniach projektowych przestrzegać warunków technicznych, jakim powinny odpowiadać drogi publiczne i ich usytuowanie - określonych w rozporządzeniu Ministra Transportu i Gospodarki Morskiej z dnia 2 marca 1999 r. (Dz.U. z 2016 r. poz. 124), warunków technicznych, jakim powinny odpowiadać drogowe obiekty inżynierskie i ich usytuowanie, określonych w rozporządzeniu Ministra Transportu i Gospodarki Morskiej z 30 maja 2000 r. (Dz. U. z 2000 r. nr 63 poza. 735 z </w:t>
      </w:r>
      <w:proofErr w:type="spellStart"/>
      <w:r w:rsidRPr="004E4A4B">
        <w:rPr>
          <w:sz w:val="22"/>
          <w:szCs w:val="22"/>
        </w:rPr>
        <w:t>późn</w:t>
      </w:r>
      <w:proofErr w:type="spellEnd"/>
      <w:r w:rsidRPr="004E4A4B">
        <w:rPr>
          <w:sz w:val="22"/>
          <w:szCs w:val="22"/>
        </w:rPr>
        <w:t>. zm.).</w:t>
      </w:r>
    </w:p>
    <w:p w14:paraId="64572383" w14:textId="77777777" w:rsidR="00DD0133" w:rsidRPr="004E4A4B" w:rsidRDefault="00DD0133" w:rsidP="009F7077">
      <w:pPr>
        <w:pStyle w:val="Akapitzlist"/>
        <w:numPr>
          <w:ilvl w:val="0"/>
          <w:numId w:val="15"/>
        </w:numPr>
        <w:spacing w:after="0" w:line="240" w:lineRule="auto"/>
        <w:ind w:left="426" w:hanging="284"/>
        <w:rPr>
          <w:sz w:val="22"/>
          <w:szCs w:val="22"/>
        </w:rPr>
      </w:pPr>
      <w:r w:rsidRPr="004E4A4B">
        <w:rPr>
          <w:sz w:val="22"/>
          <w:szCs w:val="22"/>
        </w:rPr>
        <w:t xml:space="preserve">Przy opracowaniu dokumentacji projektowej należy przestrzegać zapisów rozporządzenia Ministra Transportu, Budownictwa i Gospodarki Morskiej z dnia 27.04.2012 w sprawie szczegółowego zakresu i firmy projektu budowlanego (Dz.U. z 2012 </w:t>
      </w:r>
      <w:proofErr w:type="spellStart"/>
      <w:r w:rsidRPr="004E4A4B">
        <w:rPr>
          <w:sz w:val="22"/>
          <w:szCs w:val="22"/>
        </w:rPr>
        <w:t>r.poz</w:t>
      </w:r>
      <w:proofErr w:type="spellEnd"/>
      <w:r w:rsidRPr="004E4A4B">
        <w:rPr>
          <w:sz w:val="22"/>
          <w:szCs w:val="22"/>
        </w:rPr>
        <w:t xml:space="preserve">. 462, z </w:t>
      </w:r>
      <w:proofErr w:type="spellStart"/>
      <w:r w:rsidRPr="004E4A4B">
        <w:rPr>
          <w:sz w:val="22"/>
          <w:szCs w:val="22"/>
        </w:rPr>
        <w:t>późn</w:t>
      </w:r>
      <w:proofErr w:type="spellEnd"/>
      <w:r w:rsidRPr="004E4A4B">
        <w:rPr>
          <w:sz w:val="22"/>
          <w:szCs w:val="22"/>
        </w:rPr>
        <w:t>. zm.).</w:t>
      </w:r>
    </w:p>
    <w:p w14:paraId="7DFA3533" w14:textId="77777777" w:rsidR="00DD0133" w:rsidRPr="004E4A4B" w:rsidRDefault="00DD0133" w:rsidP="009F7077">
      <w:pPr>
        <w:pStyle w:val="Akapitzlist"/>
        <w:numPr>
          <w:ilvl w:val="0"/>
          <w:numId w:val="15"/>
        </w:numPr>
        <w:spacing w:after="0" w:line="240" w:lineRule="auto"/>
        <w:ind w:left="426" w:hanging="284"/>
        <w:rPr>
          <w:sz w:val="22"/>
          <w:szCs w:val="22"/>
        </w:rPr>
      </w:pPr>
      <w:r w:rsidRPr="004E4A4B">
        <w:rPr>
          <w:sz w:val="22"/>
          <w:szCs w:val="22"/>
        </w:rPr>
        <w:t>Jednocześnie informuję</w:t>
      </w:r>
      <w:r w:rsidR="00B22D8D" w:rsidRPr="004E4A4B">
        <w:rPr>
          <w:sz w:val="22"/>
          <w:szCs w:val="22"/>
        </w:rPr>
        <w:t>,</w:t>
      </w:r>
      <w:r w:rsidRPr="004E4A4B">
        <w:rPr>
          <w:sz w:val="22"/>
          <w:szCs w:val="22"/>
        </w:rPr>
        <w:t xml:space="preserve"> że istnieje obowiązek chronienia znaków geodezyjnych </w:t>
      </w:r>
      <w:r w:rsidR="00B22D8D" w:rsidRPr="004E4A4B">
        <w:rPr>
          <w:sz w:val="22"/>
          <w:szCs w:val="22"/>
        </w:rPr>
        <w:br/>
      </w:r>
      <w:r w:rsidRPr="004E4A4B">
        <w:rPr>
          <w:sz w:val="22"/>
          <w:szCs w:val="22"/>
        </w:rPr>
        <w:t xml:space="preserve">przy prowadzonych pracach ziemnych, zgodnie z art. 15 ustawy z 17 maja 1989 r. – Prawo geodezyjne i kartograficzne (Dz.U. z 2017 r. poz. 2101, ze zm.) oraz przepisami rozporządzenia Ministra Spraw Wewnętrznych i Administracji z dnia 15 kwietnia 1999 r. </w:t>
      </w:r>
      <w:r w:rsidR="00B22D8D" w:rsidRPr="004E4A4B">
        <w:rPr>
          <w:sz w:val="22"/>
          <w:szCs w:val="22"/>
        </w:rPr>
        <w:br/>
      </w:r>
      <w:r w:rsidRPr="004E4A4B">
        <w:rPr>
          <w:sz w:val="22"/>
          <w:szCs w:val="22"/>
        </w:rPr>
        <w:t>w sprawie ochrony znaków geodezyjnych, grawimetrycznych i magnetycznych (Dz.U. z 1999 r. Nr 45, poz. 454, ze zm.).</w:t>
      </w:r>
    </w:p>
    <w:p w14:paraId="2CC0A946" w14:textId="77777777" w:rsidR="000006C4" w:rsidRPr="004E4A4B" w:rsidRDefault="000006C4" w:rsidP="009F7077">
      <w:pPr>
        <w:pStyle w:val="Akapitzlist"/>
        <w:numPr>
          <w:ilvl w:val="0"/>
          <w:numId w:val="15"/>
        </w:numPr>
        <w:spacing w:after="0" w:line="240" w:lineRule="auto"/>
        <w:ind w:left="426" w:hanging="284"/>
        <w:rPr>
          <w:sz w:val="22"/>
          <w:szCs w:val="22"/>
        </w:rPr>
      </w:pPr>
      <w:r w:rsidRPr="004E4A4B">
        <w:rPr>
          <w:sz w:val="22"/>
          <w:szCs w:val="22"/>
        </w:rPr>
        <w:t>Wykonawca jest zobowiązany, bez dodatkowego wynagrodzenia, do brania udziału w naradach, spotkaniach z mieszkańcami, przedstawicielami innych jednostek organizacyjnych Gminy Miasta Rzeszów, wydziałów Urzędu Miasta Rzeszowa, dotyczących przedmiotowej inwestycji.</w:t>
      </w:r>
    </w:p>
    <w:p w14:paraId="762A9F1F" w14:textId="77777777" w:rsidR="000006C4" w:rsidRPr="004E4A4B" w:rsidRDefault="000006C4" w:rsidP="009F7077">
      <w:pPr>
        <w:pStyle w:val="Akapitzlist"/>
        <w:numPr>
          <w:ilvl w:val="0"/>
          <w:numId w:val="15"/>
        </w:numPr>
        <w:spacing w:after="0" w:line="240" w:lineRule="auto"/>
        <w:ind w:left="426" w:hanging="284"/>
        <w:rPr>
          <w:sz w:val="22"/>
          <w:szCs w:val="22"/>
        </w:rPr>
      </w:pPr>
      <w:r w:rsidRPr="004E4A4B">
        <w:rPr>
          <w:sz w:val="22"/>
          <w:szCs w:val="22"/>
        </w:rPr>
        <w:t>Wykonawca jest zobowiązany, bez dodatkowego wynagrodzenia, udzielać w wyznaczonych terminach odpowiedzi na pisma Zamawiającego oraz urzędów prowadzących postępowania administracyjne w sprawie wydania decyzji niezbędnych do wykonania zamówienia.</w:t>
      </w:r>
    </w:p>
    <w:p w14:paraId="5C275E0C" w14:textId="77777777" w:rsidR="000006C4" w:rsidRPr="004E4A4B" w:rsidRDefault="000006C4" w:rsidP="009F7077">
      <w:pPr>
        <w:pStyle w:val="Akapitzlist"/>
        <w:numPr>
          <w:ilvl w:val="0"/>
          <w:numId w:val="15"/>
        </w:numPr>
        <w:spacing w:after="0" w:line="240" w:lineRule="auto"/>
        <w:ind w:left="426" w:hanging="284"/>
        <w:rPr>
          <w:sz w:val="22"/>
          <w:szCs w:val="22"/>
        </w:rPr>
      </w:pPr>
      <w:r w:rsidRPr="004E4A4B">
        <w:rPr>
          <w:sz w:val="22"/>
          <w:szCs w:val="22"/>
        </w:rPr>
        <w:t>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w:t>
      </w:r>
    </w:p>
    <w:p w14:paraId="6D4FE0E0" w14:textId="77777777" w:rsidR="000006C4" w:rsidRPr="004E4A4B" w:rsidRDefault="000006C4" w:rsidP="009F7077">
      <w:pPr>
        <w:pStyle w:val="Akapitzlist"/>
        <w:numPr>
          <w:ilvl w:val="0"/>
          <w:numId w:val="15"/>
        </w:numPr>
        <w:spacing w:after="0" w:line="240" w:lineRule="auto"/>
        <w:ind w:left="426" w:hanging="284"/>
        <w:rPr>
          <w:sz w:val="22"/>
          <w:szCs w:val="22"/>
        </w:rPr>
      </w:pPr>
      <w:r w:rsidRPr="004E4A4B">
        <w:rPr>
          <w:sz w:val="22"/>
          <w:szCs w:val="22"/>
        </w:rPr>
        <w:t>Wykonawca w opracowaniu projektowym zastosuje nazwy i kody określone w we Wspólnym Słowniku Zamówień - rozporządzenie (WE) nr 2195/2002 Parlamentu Europejskiego i Rady w sprawie Wspólnego Słownika Zamówień (CPV) – Dz. Urz. UE – Polskie wydanie specjalne, rozdział 6, tom 5, str. 3, ze zmianami.</w:t>
      </w:r>
    </w:p>
    <w:p w14:paraId="0E22C7D6" w14:textId="77777777" w:rsidR="00781984" w:rsidRPr="004E4A4B" w:rsidRDefault="00781984" w:rsidP="00781984">
      <w:pPr>
        <w:pStyle w:val="Akapitzlist"/>
        <w:numPr>
          <w:ilvl w:val="0"/>
          <w:numId w:val="15"/>
        </w:numPr>
        <w:spacing w:after="0" w:line="240" w:lineRule="auto"/>
        <w:ind w:left="426" w:hanging="284"/>
        <w:rPr>
          <w:sz w:val="22"/>
          <w:szCs w:val="22"/>
        </w:rPr>
      </w:pPr>
      <w:r w:rsidRPr="004E4A4B">
        <w:rPr>
          <w:sz w:val="22"/>
          <w:szCs w:val="22"/>
        </w:rPr>
        <w:t>Wykonawca przeanalizuje stan własności nieruchomości przewidzianych pod realizację inwestycji drogowej, zaproponuje podstawę prawną prowadzenia inwestycji.</w:t>
      </w:r>
    </w:p>
    <w:p w14:paraId="2DDC6B04" w14:textId="110CE3F0" w:rsidR="00B825A3" w:rsidRPr="004E4A4B" w:rsidRDefault="00B825A3" w:rsidP="00B825A3">
      <w:pPr>
        <w:pStyle w:val="Akapitzlist"/>
        <w:numPr>
          <w:ilvl w:val="0"/>
          <w:numId w:val="15"/>
        </w:numPr>
        <w:spacing w:after="0" w:line="240" w:lineRule="auto"/>
        <w:ind w:left="426" w:hanging="284"/>
        <w:rPr>
          <w:sz w:val="22"/>
          <w:szCs w:val="22"/>
        </w:rPr>
      </w:pPr>
      <w:r w:rsidRPr="004E4A4B">
        <w:rPr>
          <w:sz w:val="22"/>
          <w:szCs w:val="22"/>
        </w:rPr>
        <w:t>Wykonawca jest zobowiązany, bez dodatkowego wynagrodzenia</w:t>
      </w:r>
      <w:r w:rsidR="00296EDA" w:rsidRPr="004E4A4B">
        <w:rPr>
          <w:sz w:val="22"/>
          <w:szCs w:val="22"/>
        </w:rPr>
        <w:t>, opracuje/sporządzi/ uzyska/wykona</w:t>
      </w:r>
      <w:r w:rsidRPr="004E4A4B">
        <w:rPr>
          <w:sz w:val="22"/>
          <w:szCs w:val="22"/>
        </w:rPr>
        <w:t>:</w:t>
      </w:r>
    </w:p>
    <w:p w14:paraId="2C72EE82" w14:textId="0EA76F36" w:rsidR="000006C4" w:rsidRPr="004E4A4B" w:rsidRDefault="00B825A3" w:rsidP="00B825A3">
      <w:pPr>
        <w:pStyle w:val="Akapitzlist"/>
        <w:numPr>
          <w:ilvl w:val="1"/>
          <w:numId w:val="15"/>
        </w:numPr>
        <w:spacing w:after="0" w:line="240" w:lineRule="auto"/>
        <w:rPr>
          <w:sz w:val="22"/>
          <w:szCs w:val="22"/>
        </w:rPr>
      </w:pPr>
      <w:r w:rsidRPr="004E4A4B">
        <w:rPr>
          <w:sz w:val="22"/>
          <w:szCs w:val="22"/>
        </w:rPr>
        <w:t>uzyska wszystkie niezbędne decyzje, uzgodnienia, zezwolenia, zatwierdzenia, opinie, warunki techniczne niezbędne do wydania decyzji ZRID,</w:t>
      </w:r>
      <w:r w:rsidR="00296EDA" w:rsidRPr="004E4A4B">
        <w:rPr>
          <w:sz w:val="22"/>
          <w:szCs w:val="22"/>
        </w:rPr>
        <w:t xml:space="preserve"> (lub decyzji w oparciu o zapisy ustawy o strategicznych inwestycjach celu publicznego, jeśli zajdzie taka konieczność), w tym m.in. pozwolenia wodnoprawnego, decyzji zwalniających z niektórych zakazów wynikających z ustawy prawo wodne,</w:t>
      </w:r>
    </w:p>
    <w:p w14:paraId="54D04986" w14:textId="3D699488" w:rsidR="00B825A3" w:rsidRPr="004E4A4B" w:rsidRDefault="00B825A3" w:rsidP="00B825A3">
      <w:pPr>
        <w:pStyle w:val="Akapitzlist"/>
        <w:numPr>
          <w:ilvl w:val="1"/>
          <w:numId w:val="15"/>
        </w:numPr>
        <w:spacing w:after="0" w:line="240" w:lineRule="auto"/>
        <w:rPr>
          <w:sz w:val="22"/>
          <w:szCs w:val="22"/>
        </w:rPr>
      </w:pPr>
      <w:r w:rsidRPr="004E4A4B">
        <w:rPr>
          <w:sz w:val="22"/>
          <w:szCs w:val="22"/>
        </w:rPr>
        <w:t xml:space="preserve">sporządzi dokumentację </w:t>
      </w:r>
      <w:proofErr w:type="spellStart"/>
      <w:r w:rsidRPr="004E4A4B">
        <w:rPr>
          <w:sz w:val="22"/>
          <w:szCs w:val="22"/>
        </w:rPr>
        <w:t>geodezyjno</w:t>
      </w:r>
      <w:proofErr w:type="spellEnd"/>
      <w:r w:rsidRPr="004E4A4B">
        <w:rPr>
          <w:sz w:val="22"/>
          <w:szCs w:val="22"/>
        </w:rPr>
        <w:t xml:space="preserve"> – kartograficzną, dokumentację </w:t>
      </w:r>
      <w:proofErr w:type="spellStart"/>
      <w:r w:rsidRPr="004E4A4B">
        <w:rPr>
          <w:sz w:val="22"/>
          <w:szCs w:val="22"/>
        </w:rPr>
        <w:t>formalno</w:t>
      </w:r>
      <w:proofErr w:type="spellEnd"/>
      <w:r w:rsidRPr="004E4A4B">
        <w:rPr>
          <w:sz w:val="22"/>
          <w:szCs w:val="22"/>
        </w:rPr>
        <w:t xml:space="preserve"> - prawną związaną z czasowym oraz stałym zajęciem nieruchomości pod drogę,</w:t>
      </w:r>
    </w:p>
    <w:p w14:paraId="05BA6C6A" w14:textId="7C09AA89" w:rsidR="00B825A3" w:rsidRPr="004E4A4B" w:rsidRDefault="00B825A3" w:rsidP="00B825A3">
      <w:pPr>
        <w:pStyle w:val="Akapitzlist"/>
        <w:numPr>
          <w:ilvl w:val="1"/>
          <w:numId w:val="15"/>
        </w:numPr>
        <w:spacing w:after="0" w:line="240" w:lineRule="auto"/>
        <w:rPr>
          <w:sz w:val="22"/>
          <w:szCs w:val="22"/>
        </w:rPr>
      </w:pPr>
      <w:r w:rsidRPr="004E4A4B">
        <w:rPr>
          <w:sz w:val="22"/>
          <w:szCs w:val="22"/>
        </w:rPr>
        <w:t xml:space="preserve">opracuje dokumenty niezbędne do uzyskania decyzji pozwolenia wodnoprawnego w tym operat </w:t>
      </w:r>
      <w:proofErr w:type="spellStart"/>
      <w:r w:rsidRPr="004E4A4B">
        <w:rPr>
          <w:sz w:val="22"/>
          <w:szCs w:val="22"/>
        </w:rPr>
        <w:t>wodno</w:t>
      </w:r>
      <w:proofErr w:type="spellEnd"/>
      <w:r w:rsidRPr="004E4A4B">
        <w:rPr>
          <w:sz w:val="22"/>
          <w:szCs w:val="22"/>
        </w:rPr>
        <w:t xml:space="preserve"> prawny lub/i oceny </w:t>
      </w:r>
      <w:proofErr w:type="spellStart"/>
      <w:r w:rsidRPr="004E4A4B">
        <w:rPr>
          <w:sz w:val="22"/>
          <w:szCs w:val="22"/>
        </w:rPr>
        <w:t>wodno</w:t>
      </w:r>
      <w:proofErr w:type="spellEnd"/>
      <w:r w:rsidRPr="004E4A4B">
        <w:rPr>
          <w:sz w:val="22"/>
          <w:szCs w:val="22"/>
        </w:rPr>
        <w:t xml:space="preserve"> prawnej, zgłoszenia wodnoprawnego,</w:t>
      </w:r>
    </w:p>
    <w:p w14:paraId="19E045EE" w14:textId="1B3D0BDF" w:rsidR="00B825A3" w:rsidRPr="004E4A4B" w:rsidRDefault="00B825A3" w:rsidP="00B825A3">
      <w:pPr>
        <w:pStyle w:val="Akapitzlist"/>
        <w:numPr>
          <w:ilvl w:val="1"/>
          <w:numId w:val="15"/>
        </w:numPr>
        <w:spacing w:after="0" w:line="240" w:lineRule="auto"/>
        <w:rPr>
          <w:sz w:val="22"/>
          <w:szCs w:val="22"/>
        </w:rPr>
      </w:pPr>
      <w:r w:rsidRPr="004E4A4B">
        <w:rPr>
          <w:sz w:val="22"/>
          <w:szCs w:val="22"/>
        </w:rPr>
        <w:t xml:space="preserve">wykona w wymaganym i niezbędnym zakresie obliczenia </w:t>
      </w:r>
      <w:proofErr w:type="spellStart"/>
      <w:r w:rsidRPr="004E4A4B">
        <w:rPr>
          <w:sz w:val="22"/>
          <w:szCs w:val="22"/>
        </w:rPr>
        <w:t>hydrologiczno</w:t>
      </w:r>
      <w:proofErr w:type="spellEnd"/>
      <w:r w:rsidRPr="004E4A4B">
        <w:rPr>
          <w:sz w:val="22"/>
          <w:szCs w:val="22"/>
        </w:rPr>
        <w:t xml:space="preserve"> – hydrauliczne w tym obliczenia rzędnych wód miarodajnych dla danych prawdopodobieństw wykonane przez właściwą jednostkę badawczą,</w:t>
      </w:r>
    </w:p>
    <w:p w14:paraId="49A00718" w14:textId="3A8488FF" w:rsidR="00B825A3" w:rsidRPr="004E4A4B" w:rsidRDefault="00B825A3" w:rsidP="00B825A3">
      <w:pPr>
        <w:pStyle w:val="Akapitzlist"/>
        <w:numPr>
          <w:ilvl w:val="1"/>
          <w:numId w:val="15"/>
        </w:numPr>
        <w:spacing w:after="0" w:line="240" w:lineRule="auto"/>
        <w:rPr>
          <w:sz w:val="22"/>
          <w:szCs w:val="22"/>
        </w:rPr>
      </w:pPr>
      <w:r w:rsidRPr="004E4A4B">
        <w:rPr>
          <w:sz w:val="22"/>
          <w:szCs w:val="22"/>
        </w:rPr>
        <w:t>wykona wszelkie niezbędne inwentaryzacje, oceny, ekspertyzy, pomiary i badania - terenu, istniejących obiektów i urządzeń, jakie wymagane są do prawidłowego zaprojektowania przedsięwzięcia,</w:t>
      </w:r>
    </w:p>
    <w:p w14:paraId="09888165" w14:textId="1FE63407" w:rsidR="00B825A3" w:rsidRPr="004E4A4B" w:rsidRDefault="00B825A3" w:rsidP="00B825A3">
      <w:pPr>
        <w:pStyle w:val="Akapitzlist"/>
        <w:numPr>
          <w:ilvl w:val="1"/>
          <w:numId w:val="15"/>
        </w:numPr>
        <w:spacing w:after="0" w:line="240" w:lineRule="auto"/>
        <w:rPr>
          <w:sz w:val="22"/>
          <w:szCs w:val="22"/>
        </w:rPr>
      </w:pPr>
      <w:r w:rsidRPr="004E4A4B">
        <w:rPr>
          <w:sz w:val="22"/>
          <w:szCs w:val="22"/>
        </w:rPr>
        <w:lastRenderedPageBreak/>
        <w:t>wykona obliczenia statyczne i wytrzymałościowe oraz inne dokumenty i materiały</w:t>
      </w:r>
      <w:r w:rsidR="00296EDA" w:rsidRPr="004E4A4B">
        <w:rPr>
          <w:sz w:val="22"/>
          <w:szCs w:val="22"/>
        </w:rPr>
        <w:t>,</w:t>
      </w:r>
    </w:p>
    <w:p w14:paraId="7985DFC3" w14:textId="5CE2AD02" w:rsidR="00296EDA" w:rsidRPr="004E4A4B" w:rsidRDefault="00296EDA" w:rsidP="00B825A3">
      <w:pPr>
        <w:pStyle w:val="Akapitzlist"/>
        <w:numPr>
          <w:ilvl w:val="1"/>
          <w:numId w:val="15"/>
        </w:numPr>
        <w:spacing w:after="0" w:line="240" w:lineRule="auto"/>
        <w:rPr>
          <w:sz w:val="22"/>
          <w:szCs w:val="22"/>
        </w:rPr>
      </w:pPr>
      <w:r w:rsidRPr="004E4A4B">
        <w:rPr>
          <w:sz w:val="22"/>
          <w:szCs w:val="22"/>
        </w:rPr>
        <w:t>pozyska wszystkie istotne informacje niezbędne do projektowania, w tym wynikające z dokumentów planistycznych gmin, zasobów zarządców i administratorów obiektów i urządzeń, archiwów i innych jednostek mogących posiadać informacje odnośnie terenu przedsięwzięcia,</w:t>
      </w:r>
    </w:p>
    <w:p w14:paraId="7F140508" w14:textId="1058321C" w:rsidR="00296EDA" w:rsidRPr="004E4A4B" w:rsidRDefault="00296EDA" w:rsidP="00B825A3">
      <w:pPr>
        <w:pStyle w:val="Akapitzlist"/>
        <w:numPr>
          <w:ilvl w:val="1"/>
          <w:numId w:val="15"/>
        </w:numPr>
        <w:spacing w:after="0" w:line="240" w:lineRule="auto"/>
        <w:rPr>
          <w:sz w:val="22"/>
          <w:szCs w:val="22"/>
        </w:rPr>
      </w:pPr>
      <w:r w:rsidRPr="004E4A4B">
        <w:rPr>
          <w:sz w:val="22"/>
          <w:szCs w:val="22"/>
        </w:rPr>
        <w:t>wykona prognozy ruchu w niezbędnym zakresie do realizacji inwestycji</w:t>
      </w:r>
    </w:p>
    <w:p w14:paraId="6AA27584" w14:textId="77777777" w:rsidR="00296EDA" w:rsidRPr="004E4A4B" w:rsidRDefault="00296EDA" w:rsidP="00B825A3">
      <w:pPr>
        <w:pStyle w:val="Akapitzlist"/>
        <w:numPr>
          <w:ilvl w:val="1"/>
          <w:numId w:val="15"/>
        </w:numPr>
        <w:spacing w:after="0" w:line="240" w:lineRule="auto"/>
        <w:rPr>
          <w:sz w:val="22"/>
          <w:szCs w:val="22"/>
        </w:rPr>
      </w:pPr>
      <w:r w:rsidRPr="004E4A4B">
        <w:rPr>
          <w:sz w:val="22"/>
          <w:szCs w:val="22"/>
        </w:rPr>
        <w:t xml:space="preserve">sporządzi wszelką inwentaryzację (w tym zieleni, zjazdów, zagospodarowania terenu w zakresie planowanych robót), oceny, ekspertyzy, pomiary i badania (w tym uzupełniające </w:t>
      </w:r>
      <w:proofErr w:type="spellStart"/>
      <w:r w:rsidRPr="004E4A4B">
        <w:rPr>
          <w:sz w:val="22"/>
          <w:szCs w:val="22"/>
        </w:rPr>
        <w:t>geologiczno</w:t>
      </w:r>
      <w:proofErr w:type="spellEnd"/>
      <w:r w:rsidRPr="004E4A4B">
        <w:rPr>
          <w:sz w:val="22"/>
          <w:szCs w:val="22"/>
        </w:rPr>
        <w:t xml:space="preserve"> – inżynierskie) terenu i istniejących obiektów i urządzeń. </w:t>
      </w:r>
    </w:p>
    <w:p w14:paraId="0F3C1E04" w14:textId="1AF648EE" w:rsidR="00296EDA" w:rsidRPr="004E4A4B" w:rsidRDefault="00296EDA" w:rsidP="00B825A3">
      <w:pPr>
        <w:pStyle w:val="Akapitzlist"/>
        <w:numPr>
          <w:ilvl w:val="1"/>
          <w:numId w:val="15"/>
        </w:numPr>
        <w:spacing w:after="0" w:line="240" w:lineRule="auto"/>
        <w:rPr>
          <w:sz w:val="22"/>
          <w:szCs w:val="22"/>
        </w:rPr>
      </w:pPr>
      <w:r w:rsidRPr="004E4A4B">
        <w:rPr>
          <w:sz w:val="22"/>
          <w:szCs w:val="22"/>
        </w:rPr>
        <w:t>dokona analizy dostępności komunikacyjnej działek położonych przy projektowanej drodze</w:t>
      </w:r>
    </w:p>
    <w:p w14:paraId="4862328C" w14:textId="14B253EB" w:rsidR="00296EDA" w:rsidRPr="004E4A4B" w:rsidRDefault="00A517E2" w:rsidP="00B825A3">
      <w:pPr>
        <w:pStyle w:val="Akapitzlist"/>
        <w:numPr>
          <w:ilvl w:val="1"/>
          <w:numId w:val="15"/>
        </w:numPr>
        <w:spacing w:after="0" w:line="240" w:lineRule="auto"/>
        <w:rPr>
          <w:sz w:val="22"/>
          <w:szCs w:val="22"/>
        </w:rPr>
      </w:pPr>
      <w:r w:rsidRPr="004E4A4B">
        <w:rPr>
          <w:sz w:val="22"/>
          <w:szCs w:val="22"/>
        </w:rPr>
        <w:t>u</w:t>
      </w:r>
      <w:r w:rsidR="00296EDA" w:rsidRPr="004E4A4B">
        <w:rPr>
          <w:sz w:val="22"/>
          <w:szCs w:val="22"/>
        </w:rPr>
        <w:t>zyska ewentualnie wymagan</w:t>
      </w:r>
      <w:r w:rsidRPr="004E4A4B">
        <w:rPr>
          <w:sz w:val="22"/>
          <w:szCs w:val="22"/>
        </w:rPr>
        <w:t>e</w:t>
      </w:r>
      <w:r w:rsidR="00296EDA" w:rsidRPr="004E4A4B">
        <w:rPr>
          <w:sz w:val="22"/>
          <w:szCs w:val="22"/>
        </w:rPr>
        <w:t xml:space="preserve"> odstępstw</w:t>
      </w:r>
      <w:r w:rsidRPr="004E4A4B">
        <w:rPr>
          <w:sz w:val="22"/>
          <w:szCs w:val="22"/>
        </w:rPr>
        <w:t>a</w:t>
      </w:r>
      <w:r w:rsidR="00296EDA" w:rsidRPr="004E4A4B">
        <w:rPr>
          <w:sz w:val="22"/>
          <w:szCs w:val="22"/>
        </w:rPr>
        <w:t xml:space="preserve"> od przepisów </w:t>
      </w:r>
      <w:proofErr w:type="spellStart"/>
      <w:r w:rsidR="00296EDA" w:rsidRPr="004E4A4B">
        <w:rPr>
          <w:sz w:val="22"/>
          <w:szCs w:val="22"/>
        </w:rPr>
        <w:t>techniczno</w:t>
      </w:r>
      <w:proofErr w:type="spellEnd"/>
      <w:r w:rsidR="00296EDA" w:rsidRPr="004E4A4B">
        <w:rPr>
          <w:sz w:val="22"/>
          <w:szCs w:val="22"/>
        </w:rPr>
        <w:t xml:space="preserve"> budowlanych,</w:t>
      </w:r>
    </w:p>
    <w:p w14:paraId="184A2BC6" w14:textId="1ABA6E4D" w:rsidR="00A517E2" w:rsidRPr="004E4A4B" w:rsidRDefault="00A517E2" w:rsidP="00B825A3">
      <w:pPr>
        <w:pStyle w:val="Akapitzlist"/>
        <w:numPr>
          <w:ilvl w:val="1"/>
          <w:numId w:val="15"/>
        </w:numPr>
        <w:spacing w:after="0" w:line="240" w:lineRule="auto"/>
        <w:rPr>
          <w:sz w:val="22"/>
          <w:szCs w:val="22"/>
        </w:rPr>
      </w:pPr>
      <w:r w:rsidRPr="004E4A4B">
        <w:rPr>
          <w:sz w:val="22"/>
          <w:szCs w:val="22"/>
        </w:rPr>
        <w:t>sporządzi dokumentację projektową wykonawczą umożliwiającą realizację obiektów budowlanych wraz z jej wielobranżowym uzgodnieniem,</w:t>
      </w:r>
    </w:p>
    <w:p w14:paraId="7F91DF1F" w14:textId="4764682B" w:rsidR="00B825A3" w:rsidRPr="004E4A4B" w:rsidRDefault="00D70B3A" w:rsidP="00D70B3A">
      <w:pPr>
        <w:pStyle w:val="Akapitzlist"/>
        <w:numPr>
          <w:ilvl w:val="0"/>
          <w:numId w:val="15"/>
        </w:numPr>
        <w:spacing w:after="0" w:line="240" w:lineRule="auto"/>
        <w:ind w:left="426" w:hanging="284"/>
        <w:rPr>
          <w:sz w:val="22"/>
          <w:szCs w:val="22"/>
        </w:rPr>
      </w:pPr>
      <w:r w:rsidRPr="004E4A4B">
        <w:rPr>
          <w:sz w:val="22"/>
          <w:szCs w:val="22"/>
        </w:rPr>
        <w:t>W przypadku, gdy zaistnieje konieczność zmiany wydanej decyzji o środowiskowych uwarunkowań realizacji inwestycji lub uzyskania nowej decyzji o środowiskowych uwarunkowań realizacji inwestycji, Wykonawca zobowiązany będzie do jej zmiany lub do uzyskania nowej własnym kosztem i staraniem. Wprowadzenie przez Wykonawcę zmian powodujących konieczność zmiany decyzji o środowiskowych uwarunkowaniach lub uzyskania nowej decyzji o środowiskowych uwarunkowaniach realizacji inwestycji wymaga akceptacji Zamawiającego i nie może powodować przesunięcia terminu wykonania zamówienia i wzrostu kosztów.</w:t>
      </w:r>
    </w:p>
    <w:p w14:paraId="6EB6935F" w14:textId="6309A7C7" w:rsidR="00B21CF0" w:rsidRPr="004E4A4B" w:rsidRDefault="00B21CF0" w:rsidP="00D70B3A">
      <w:pPr>
        <w:pStyle w:val="Akapitzlist"/>
        <w:numPr>
          <w:ilvl w:val="0"/>
          <w:numId w:val="15"/>
        </w:numPr>
        <w:spacing w:after="0" w:line="240" w:lineRule="auto"/>
        <w:ind w:left="426" w:hanging="284"/>
        <w:rPr>
          <w:b/>
          <w:sz w:val="22"/>
          <w:szCs w:val="22"/>
        </w:rPr>
      </w:pPr>
      <w:r w:rsidRPr="004E4A4B">
        <w:rPr>
          <w:b/>
          <w:sz w:val="22"/>
          <w:szCs w:val="22"/>
        </w:rPr>
        <w:t xml:space="preserve">W przypadku, gdy od wydanej decyzji administracyjnej wpłynie odwołanie, którego następstwem będzie jej uchylenie bądź przekazanie do ponownego rozpatrzenia, po stronie Wykonawcy będzie doprowadzenie do ostatecznego jej procedowania, bez dodatkowego wynagrodzenia   </w:t>
      </w:r>
    </w:p>
    <w:p w14:paraId="7DA1C929" w14:textId="30ECDEFE" w:rsidR="004E578F" w:rsidRPr="004E4A4B" w:rsidRDefault="004E578F" w:rsidP="004E578F">
      <w:pPr>
        <w:pStyle w:val="Akapitzlist"/>
        <w:numPr>
          <w:ilvl w:val="0"/>
          <w:numId w:val="15"/>
        </w:numPr>
        <w:spacing w:after="0" w:line="240" w:lineRule="auto"/>
        <w:ind w:left="426" w:hanging="284"/>
        <w:rPr>
          <w:sz w:val="22"/>
          <w:szCs w:val="22"/>
        </w:rPr>
      </w:pPr>
      <w:r w:rsidRPr="004E4A4B">
        <w:rPr>
          <w:sz w:val="22"/>
          <w:szCs w:val="22"/>
        </w:rPr>
        <w:t xml:space="preserve">Nawierzchnię parkingów, ogólnodostępnych miejsc postojowych zaprojektować z </w:t>
      </w:r>
      <w:proofErr w:type="spellStart"/>
      <w:r w:rsidRPr="004E4A4B">
        <w:rPr>
          <w:sz w:val="22"/>
          <w:szCs w:val="22"/>
        </w:rPr>
        <w:t>geokraty</w:t>
      </w:r>
      <w:proofErr w:type="spellEnd"/>
      <w:r w:rsidRPr="004E4A4B">
        <w:rPr>
          <w:sz w:val="22"/>
          <w:szCs w:val="22"/>
        </w:rPr>
        <w:t xml:space="preserve">, na podbudowie dostosowanej zgodnie z obowiązującymi przepisami. </w:t>
      </w:r>
    </w:p>
    <w:p w14:paraId="1ED757D2" w14:textId="4014A578" w:rsidR="004E578F" w:rsidRPr="004E4A4B" w:rsidRDefault="004E578F" w:rsidP="004E578F">
      <w:pPr>
        <w:pStyle w:val="Akapitzlist"/>
        <w:numPr>
          <w:ilvl w:val="0"/>
          <w:numId w:val="15"/>
        </w:numPr>
        <w:spacing w:after="0" w:line="240" w:lineRule="auto"/>
        <w:ind w:left="426" w:hanging="284"/>
        <w:rPr>
          <w:sz w:val="22"/>
          <w:szCs w:val="22"/>
        </w:rPr>
      </w:pPr>
      <w:r w:rsidRPr="004E4A4B">
        <w:rPr>
          <w:sz w:val="22"/>
          <w:szCs w:val="22"/>
        </w:rPr>
        <w:t>Do odwodnienia ulicznego stosować wpusty uliczne krawężnikowo-jezdniowe (o ile jest to technologicznie możliwe)</w:t>
      </w:r>
    </w:p>
    <w:p w14:paraId="70860CDD" w14:textId="4DDA1685" w:rsidR="004E578F" w:rsidRPr="004E4A4B" w:rsidRDefault="00415984" w:rsidP="004E578F">
      <w:pPr>
        <w:pStyle w:val="Akapitzlist"/>
        <w:numPr>
          <w:ilvl w:val="0"/>
          <w:numId w:val="15"/>
        </w:numPr>
        <w:spacing w:after="0" w:line="240" w:lineRule="auto"/>
        <w:ind w:left="426" w:hanging="284"/>
        <w:rPr>
          <w:sz w:val="22"/>
          <w:szCs w:val="22"/>
        </w:rPr>
      </w:pPr>
      <w:r w:rsidRPr="004E4A4B">
        <w:rPr>
          <w:sz w:val="22"/>
          <w:szCs w:val="22"/>
        </w:rPr>
        <w:t>Oznakowanie pionowe wyposażyć w gniazda uniwersalne. Typ (rodzaj) przyjętych rozwiązań oraz ich lokalizację uzgodnić z Zamawiającym.</w:t>
      </w:r>
    </w:p>
    <w:p w14:paraId="5034B1E4" w14:textId="77777777" w:rsidR="000006C4" w:rsidRPr="004E4A4B" w:rsidRDefault="000006C4" w:rsidP="000006C4">
      <w:pPr>
        <w:pStyle w:val="Akapitzlist"/>
        <w:spacing w:after="0" w:line="240" w:lineRule="auto"/>
        <w:ind w:left="426"/>
        <w:rPr>
          <w:sz w:val="22"/>
          <w:szCs w:val="22"/>
        </w:rPr>
      </w:pPr>
    </w:p>
    <w:p w14:paraId="1099484E" w14:textId="77777777" w:rsidR="00210CDC" w:rsidRPr="004E4A4B" w:rsidRDefault="00210CDC" w:rsidP="00210CDC">
      <w:pPr>
        <w:pStyle w:val="Akapitzlist"/>
        <w:spacing w:after="0" w:line="240" w:lineRule="auto"/>
        <w:ind w:left="426"/>
        <w:rPr>
          <w:sz w:val="22"/>
          <w:szCs w:val="22"/>
        </w:rPr>
      </w:pPr>
    </w:p>
    <w:p w14:paraId="63778EF5" w14:textId="77777777" w:rsidR="00DD0133" w:rsidRPr="004E4A4B" w:rsidRDefault="00DD0133" w:rsidP="003C708C">
      <w:pPr>
        <w:pStyle w:val="Akapitzlist"/>
        <w:spacing w:after="0" w:line="240" w:lineRule="auto"/>
        <w:ind w:left="426" w:hanging="284"/>
        <w:rPr>
          <w:sz w:val="22"/>
          <w:szCs w:val="22"/>
        </w:rPr>
      </w:pPr>
    </w:p>
    <w:p w14:paraId="7CB436CD" w14:textId="77777777" w:rsidR="00F016D3" w:rsidRPr="004E4A4B" w:rsidRDefault="00F016D3" w:rsidP="00F016D3">
      <w:pPr>
        <w:spacing w:after="0" w:line="240" w:lineRule="auto"/>
        <w:ind w:left="0"/>
        <w:rPr>
          <w:b/>
          <w:sz w:val="22"/>
          <w:szCs w:val="22"/>
        </w:rPr>
      </w:pPr>
      <w:r w:rsidRPr="004E4A4B">
        <w:rPr>
          <w:b/>
          <w:sz w:val="22"/>
          <w:szCs w:val="22"/>
        </w:rPr>
        <w:t xml:space="preserve">Wszelkie odstępstwa od powyższych warunków i zaleceń są możliwe w uzgodnieniu </w:t>
      </w:r>
      <w:r w:rsidRPr="004E4A4B">
        <w:rPr>
          <w:b/>
          <w:sz w:val="22"/>
          <w:szCs w:val="22"/>
        </w:rPr>
        <w:br/>
        <w:t>z Zamawiającym.</w:t>
      </w:r>
    </w:p>
    <w:p w14:paraId="28A74299" w14:textId="77777777" w:rsidR="00F016D3" w:rsidRPr="004E4A4B" w:rsidRDefault="00F016D3" w:rsidP="00DD0133">
      <w:pPr>
        <w:pStyle w:val="Akapitzlist"/>
        <w:spacing w:after="0" w:line="240" w:lineRule="auto"/>
        <w:ind w:left="0"/>
        <w:rPr>
          <w:b/>
          <w:sz w:val="22"/>
          <w:szCs w:val="22"/>
        </w:rPr>
      </w:pPr>
    </w:p>
    <w:p w14:paraId="33B29F41" w14:textId="77777777" w:rsidR="000F18BE" w:rsidRPr="004E4A4B" w:rsidRDefault="00DD0133" w:rsidP="00DD0133">
      <w:pPr>
        <w:pStyle w:val="Akapitzlist"/>
        <w:spacing w:after="0" w:line="240" w:lineRule="auto"/>
        <w:ind w:left="0"/>
        <w:rPr>
          <w:b/>
          <w:sz w:val="22"/>
          <w:szCs w:val="22"/>
        </w:rPr>
      </w:pPr>
      <w:r w:rsidRPr="004E4A4B">
        <w:rPr>
          <w:b/>
          <w:sz w:val="22"/>
          <w:szCs w:val="22"/>
        </w:rPr>
        <w:t>Niniejsze wytyczne zawierają standardowe wymagania MZD w Rzeszowie przy wykonywaniu dokumentacji projektowej budowy/rozbudowy/przebudowy drogi. Jeżeli umowa nie obejmuje danego rodzaju elementu drogi l</w:t>
      </w:r>
      <w:r w:rsidR="001C4B9E" w:rsidRPr="004E4A4B">
        <w:rPr>
          <w:b/>
          <w:sz w:val="22"/>
          <w:szCs w:val="22"/>
        </w:rPr>
        <w:t>ub urządzeń drogowych, dotyczące</w:t>
      </w:r>
      <w:r w:rsidRPr="004E4A4B">
        <w:rPr>
          <w:b/>
          <w:sz w:val="22"/>
          <w:szCs w:val="22"/>
        </w:rPr>
        <w:t xml:space="preserve"> ich wymagania należy pominąć!</w:t>
      </w:r>
    </w:p>
    <w:p w14:paraId="669458E0" w14:textId="77777777" w:rsidR="00CD0EC2" w:rsidRPr="004E4A4B" w:rsidRDefault="00CD0EC2" w:rsidP="001E36C3">
      <w:pPr>
        <w:pStyle w:val="Akapitzlist"/>
        <w:spacing w:after="0" w:line="240" w:lineRule="auto"/>
        <w:ind w:left="929"/>
        <w:rPr>
          <w:sz w:val="22"/>
          <w:szCs w:val="22"/>
        </w:rPr>
      </w:pPr>
    </w:p>
    <w:p w14:paraId="64228887" w14:textId="77777777" w:rsidR="001D7144" w:rsidRPr="004E4A4B" w:rsidRDefault="001D7144">
      <w:pPr>
        <w:spacing w:after="160" w:line="259" w:lineRule="auto"/>
        <w:ind w:left="0"/>
        <w:jc w:val="left"/>
        <w:rPr>
          <w:b/>
          <w:sz w:val="28"/>
          <w:szCs w:val="28"/>
        </w:rPr>
      </w:pPr>
      <w:r w:rsidRPr="004E4A4B">
        <w:rPr>
          <w:b/>
          <w:sz w:val="28"/>
          <w:szCs w:val="28"/>
        </w:rPr>
        <w:br w:type="page"/>
      </w:r>
    </w:p>
    <w:p w14:paraId="1BDC8640" w14:textId="77777777" w:rsidR="001E36C3" w:rsidRPr="004E4A4B" w:rsidRDefault="001E36C3" w:rsidP="00473FC7">
      <w:pPr>
        <w:pStyle w:val="Akapitzlist"/>
        <w:spacing w:after="0" w:line="240" w:lineRule="auto"/>
        <w:ind w:left="0"/>
        <w:jc w:val="center"/>
        <w:rPr>
          <w:b/>
          <w:sz w:val="28"/>
          <w:szCs w:val="28"/>
        </w:rPr>
      </w:pPr>
      <w:r w:rsidRPr="004E4A4B">
        <w:rPr>
          <w:b/>
          <w:sz w:val="28"/>
          <w:szCs w:val="28"/>
        </w:rPr>
        <w:lastRenderedPageBreak/>
        <w:t>Opis wymagań do zamawianej dokumentacji projektowej:</w:t>
      </w:r>
    </w:p>
    <w:p w14:paraId="76170B9B" w14:textId="77777777" w:rsidR="001E36C3" w:rsidRPr="004E4A4B" w:rsidRDefault="001E36C3" w:rsidP="001E36C3">
      <w:pPr>
        <w:pStyle w:val="Akapitzlist"/>
        <w:spacing w:after="0" w:line="240" w:lineRule="auto"/>
        <w:ind w:left="929"/>
        <w:rPr>
          <w:sz w:val="22"/>
          <w:szCs w:val="22"/>
        </w:rPr>
      </w:pPr>
    </w:p>
    <w:p w14:paraId="6D2528A6" w14:textId="77777777" w:rsidR="001E36C3" w:rsidRPr="004E4A4B" w:rsidRDefault="001E36C3" w:rsidP="00473FC7">
      <w:pPr>
        <w:pStyle w:val="Akapitzlist"/>
        <w:spacing w:after="0" w:line="240" w:lineRule="auto"/>
        <w:ind w:left="0"/>
        <w:rPr>
          <w:sz w:val="22"/>
          <w:szCs w:val="22"/>
        </w:rPr>
      </w:pPr>
      <w:r w:rsidRPr="004E4A4B">
        <w:rPr>
          <w:sz w:val="22"/>
          <w:szCs w:val="22"/>
        </w:rPr>
        <w:t>1)</w:t>
      </w:r>
      <w:r w:rsidRPr="004E4A4B">
        <w:rPr>
          <w:sz w:val="22"/>
          <w:szCs w:val="22"/>
        </w:rPr>
        <w:tab/>
        <w:t xml:space="preserve">Mapa zasadnicza do celów projektowych </w:t>
      </w:r>
    </w:p>
    <w:p w14:paraId="45956583" w14:textId="77777777" w:rsidR="001E36C3" w:rsidRPr="004E4A4B" w:rsidRDefault="001E36C3" w:rsidP="00473FC7">
      <w:pPr>
        <w:pStyle w:val="Akapitzlist"/>
        <w:spacing w:after="0" w:line="240" w:lineRule="auto"/>
        <w:ind w:left="0"/>
        <w:rPr>
          <w:sz w:val="22"/>
          <w:szCs w:val="22"/>
        </w:rPr>
      </w:pPr>
      <w:r w:rsidRPr="004E4A4B">
        <w:rPr>
          <w:sz w:val="22"/>
          <w:szCs w:val="22"/>
        </w:rPr>
        <w:t xml:space="preserve">Mapa do celów projektowych należy wykonać w skali 1:500 na kopii mapy zasadniczej, przyjętej do państwowego zasobu geodezyjnego i kartograficznego uzyskanego przez Wykonawcę zamówienia własnym kosztem i staraniem. Mapa ta powinna odpowiadać wymogom rozporządzenia Ministra Gospodarki Przestrzennej i Budownictwa z dnia 21 lutego 1995 r. w sprawie rodzajów i zakresu opracowań geodezyjno-kartograficznych oraz czynności geodezyjnych obowiązujących </w:t>
      </w:r>
      <w:r w:rsidR="001D7144" w:rsidRPr="004E4A4B">
        <w:rPr>
          <w:sz w:val="22"/>
          <w:szCs w:val="22"/>
        </w:rPr>
        <w:br/>
      </w:r>
      <w:r w:rsidRPr="004E4A4B">
        <w:rPr>
          <w:sz w:val="22"/>
          <w:szCs w:val="22"/>
        </w:rPr>
        <w:t>w budownictwie (Dz.U. Nr 25, poz. 133), i posiadać pozytywną opinię OUDP. Mapa powinna zawierać między innymi repery państwowe i robocze w odstęp</w:t>
      </w:r>
      <w:r w:rsidR="00885120" w:rsidRPr="004E4A4B">
        <w:rPr>
          <w:sz w:val="22"/>
          <w:szCs w:val="22"/>
        </w:rPr>
        <w:t>ach co naj</w:t>
      </w:r>
      <w:r w:rsidRPr="004E4A4B">
        <w:rPr>
          <w:sz w:val="22"/>
          <w:szCs w:val="22"/>
        </w:rPr>
        <w:t>m</w:t>
      </w:r>
      <w:r w:rsidR="00885120" w:rsidRPr="004E4A4B">
        <w:rPr>
          <w:sz w:val="22"/>
          <w:szCs w:val="22"/>
        </w:rPr>
        <w:t>n</w:t>
      </w:r>
      <w:r w:rsidRPr="004E4A4B">
        <w:rPr>
          <w:sz w:val="22"/>
          <w:szCs w:val="22"/>
        </w:rPr>
        <w:t>iej 300 m oraz istniejące zadrzewienie. Mapa do celów projektowych należy opracować w formacie analogowym w 1 egz. oraz w wersj</w:t>
      </w:r>
      <w:r w:rsidR="00AD57DE" w:rsidRPr="004E4A4B">
        <w:rPr>
          <w:sz w:val="22"/>
          <w:szCs w:val="22"/>
        </w:rPr>
        <w:t xml:space="preserve">i elektronicznej w formacie </w:t>
      </w:r>
      <w:proofErr w:type="spellStart"/>
      <w:r w:rsidRPr="004E4A4B">
        <w:rPr>
          <w:sz w:val="22"/>
          <w:szCs w:val="22"/>
        </w:rPr>
        <w:t>dwg</w:t>
      </w:r>
      <w:proofErr w:type="spellEnd"/>
      <w:r w:rsidRPr="004E4A4B">
        <w:rPr>
          <w:sz w:val="22"/>
          <w:szCs w:val="22"/>
        </w:rPr>
        <w:t>.</w:t>
      </w:r>
    </w:p>
    <w:p w14:paraId="0F641A26" w14:textId="77777777" w:rsidR="001E36C3" w:rsidRPr="004E4A4B" w:rsidRDefault="001E36C3" w:rsidP="00473FC7">
      <w:pPr>
        <w:pStyle w:val="Akapitzlist"/>
        <w:spacing w:after="0" w:line="240" w:lineRule="auto"/>
        <w:ind w:left="0"/>
        <w:rPr>
          <w:sz w:val="22"/>
          <w:szCs w:val="22"/>
        </w:rPr>
      </w:pPr>
    </w:p>
    <w:p w14:paraId="0E4BE931" w14:textId="77777777" w:rsidR="001E36C3" w:rsidRPr="004E4A4B" w:rsidRDefault="001E36C3" w:rsidP="00473FC7">
      <w:pPr>
        <w:pStyle w:val="Akapitzlist"/>
        <w:spacing w:after="0" w:line="240" w:lineRule="auto"/>
        <w:ind w:left="0"/>
        <w:rPr>
          <w:sz w:val="22"/>
          <w:szCs w:val="22"/>
        </w:rPr>
      </w:pPr>
      <w:r w:rsidRPr="004E4A4B">
        <w:rPr>
          <w:sz w:val="22"/>
          <w:szCs w:val="22"/>
        </w:rPr>
        <w:t xml:space="preserve">2) </w:t>
      </w:r>
      <w:r w:rsidRPr="004E4A4B">
        <w:rPr>
          <w:sz w:val="22"/>
          <w:szCs w:val="22"/>
        </w:rPr>
        <w:tab/>
        <w:t>Aktualne wypisy i wyrysy z mapy ewidencji gruntów w zakresie drogi Wykonawca pozyska własnym staraniem i na własny koszt. Dane ewidencyjne udostępniane są przez Grodzki Ośrodki Dokumentacji Geodezyjnej i Kartograficznej</w:t>
      </w:r>
      <w:r w:rsidR="00885120" w:rsidRPr="004E4A4B">
        <w:rPr>
          <w:sz w:val="22"/>
          <w:szCs w:val="22"/>
        </w:rPr>
        <w:t>.</w:t>
      </w:r>
    </w:p>
    <w:p w14:paraId="113DB7EC" w14:textId="77777777" w:rsidR="001E36C3" w:rsidRPr="004E4A4B" w:rsidRDefault="001E36C3" w:rsidP="00473FC7">
      <w:pPr>
        <w:pStyle w:val="Akapitzlist"/>
        <w:spacing w:after="0" w:line="240" w:lineRule="auto"/>
        <w:ind w:left="0"/>
        <w:rPr>
          <w:sz w:val="22"/>
          <w:szCs w:val="22"/>
        </w:rPr>
      </w:pPr>
    </w:p>
    <w:p w14:paraId="07C59847" w14:textId="77777777" w:rsidR="001E36C3" w:rsidRPr="004E4A4B" w:rsidRDefault="001E36C3" w:rsidP="00473FC7">
      <w:pPr>
        <w:pStyle w:val="Akapitzlist"/>
        <w:spacing w:after="0" w:line="240" w:lineRule="auto"/>
        <w:ind w:left="0"/>
        <w:rPr>
          <w:sz w:val="22"/>
          <w:szCs w:val="22"/>
        </w:rPr>
      </w:pPr>
      <w:r w:rsidRPr="004E4A4B">
        <w:rPr>
          <w:sz w:val="22"/>
          <w:szCs w:val="22"/>
        </w:rPr>
        <w:t>3)</w:t>
      </w:r>
      <w:r w:rsidR="00220F45" w:rsidRPr="004E4A4B">
        <w:rPr>
          <w:sz w:val="22"/>
          <w:szCs w:val="22"/>
        </w:rPr>
        <w:tab/>
      </w:r>
      <w:r w:rsidRPr="004E4A4B">
        <w:rPr>
          <w:sz w:val="22"/>
          <w:szCs w:val="22"/>
        </w:rPr>
        <w:t xml:space="preserve"> Geotechniczne warunki posadowienia obiektów budowlanych – dokumentacja ta powinna spełniać szczegółowe wymagania określone w rozporządzeniu Ministra Transportu, Budownictwa </w:t>
      </w:r>
      <w:r w:rsidR="001D7144" w:rsidRPr="004E4A4B">
        <w:rPr>
          <w:sz w:val="22"/>
          <w:szCs w:val="22"/>
        </w:rPr>
        <w:br/>
      </w:r>
      <w:r w:rsidRPr="004E4A4B">
        <w:rPr>
          <w:sz w:val="22"/>
          <w:szCs w:val="22"/>
        </w:rPr>
        <w:t>i Gospodarki Morskiej z dnia 25 kwietnia 2012 r. w sprawie ustalenia geotechnicznych warunków posadowienia obiektów budowlanych (Dz.U. poz. 463) W ra</w:t>
      </w:r>
      <w:r w:rsidR="00885120" w:rsidRPr="004E4A4B">
        <w:rPr>
          <w:sz w:val="22"/>
          <w:szCs w:val="22"/>
        </w:rPr>
        <w:t>mach opracowania należy wykonać:</w:t>
      </w:r>
    </w:p>
    <w:p w14:paraId="426F9078" w14:textId="77777777" w:rsidR="001E36C3" w:rsidRPr="004E4A4B" w:rsidRDefault="001E36C3" w:rsidP="00473FC7">
      <w:pPr>
        <w:pStyle w:val="Akapitzlist"/>
        <w:spacing w:after="0" w:line="240" w:lineRule="auto"/>
        <w:ind w:left="0"/>
        <w:rPr>
          <w:sz w:val="22"/>
          <w:szCs w:val="22"/>
        </w:rPr>
      </w:pPr>
      <w:r w:rsidRPr="004E4A4B">
        <w:rPr>
          <w:sz w:val="22"/>
          <w:szCs w:val="22"/>
        </w:rPr>
        <w:t xml:space="preserve">a) Projekt robót geologicznych wraz z zatwierdzeniem zgodnie z wymaganiami ustawy z dnia 9 czerwca 2011 r. - Prawo geologiczne i górnicze (Dz. U. z 2016 r. poz. 1131, z </w:t>
      </w:r>
      <w:proofErr w:type="spellStart"/>
      <w:r w:rsidRPr="004E4A4B">
        <w:rPr>
          <w:sz w:val="22"/>
          <w:szCs w:val="22"/>
        </w:rPr>
        <w:t>późn</w:t>
      </w:r>
      <w:proofErr w:type="spellEnd"/>
      <w:r w:rsidRPr="004E4A4B">
        <w:rPr>
          <w:sz w:val="22"/>
          <w:szCs w:val="22"/>
        </w:rPr>
        <w:t xml:space="preserve">. zm.). Treść projektu robót geologicznych powinna być dostosowana do stadium dokumentacji projektowej, dla którego jest sporządzany i zgodna z przepisami rozporządzenia Ministra Środowiska z dnia 20 grudnia 2011 r. </w:t>
      </w:r>
      <w:r w:rsidR="001D7144" w:rsidRPr="004E4A4B">
        <w:rPr>
          <w:sz w:val="22"/>
          <w:szCs w:val="22"/>
        </w:rPr>
        <w:br/>
      </w:r>
      <w:r w:rsidRPr="004E4A4B">
        <w:rPr>
          <w:sz w:val="22"/>
          <w:szCs w:val="22"/>
        </w:rPr>
        <w:t xml:space="preserve">w sprawie szczegółowych wymagań dotyczących </w:t>
      </w:r>
      <w:r w:rsidR="00205C8E" w:rsidRPr="004E4A4B">
        <w:rPr>
          <w:sz w:val="22"/>
          <w:szCs w:val="22"/>
        </w:rPr>
        <w:t xml:space="preserve">projektów robót geologicznych </w:t>
      </w:r>
      <w:r w:rsidRPr="004E4A4B">
        <w:rPr>
          <w:sz w:val="22"/>
          <w:szCs w:val="22"/>
        </w:rPr>
        <w:t xml:space="preserve">(Dz. U. poz. 1696, </w:t>
      </w:r>
      <w:r w:rsidR="001D7144" w:rsidRPr="004E4A4B">
        <w:rPr>
          <w:sz w:val="22"/>
          <w:szCs w:val="22"/>
        </w:rPr>
        <w:br/>
      </w:r>
      <w:r w:rsidRPr="004E4A4B">
        <w:rPr>
          <w:sz w:val="22"/>
          <w:szCs w:val="22"/>
        </w:rPr>
        <w:t xml:space="preserve">z </w:t>
      </w:r>
      <w:proofErr w:type="spellStart"/>
      <w:r w:rsidRPr="004E4A4B">
        <w:rPr>
          <w:sz w:val="22"/>
          <w:szCs w:val="22"/>
        </w:rPr>
        <w:t>późn</w:t>
      </w:r>
      <w:proofErr w:type="spellEnd"/>
      <w:r w:rsidRPr="004E4A4B">
        <w:rPr>
          <w:sz w:val="22"/>
          <w:szCs w:val="22"/>
        </w:rPr>
        <w:t>. zm.)</w:t>
      </w:r>
    </w:p>
    <w:p w14:paraId="4D0619AB" w14:textId="77777777" w:rsidR="001E36C3" w:rsidRPr="004E4A4B" w:rsidRDefault="001E36C3" w:rsidP="00473FC7">
      <w:pPr>
        <w:pStyle w:val="Akapitzlist"/>
        <w:spacing w:after="0" w:line="240" w:lineRule="auto"/>
        <w:ind w:left="0"/>
        <w:rPr>
          <w:sz w:val="22"/>
          <w:szCs w:val="22"/>
        </w:rPr>
      </w:pPr>
      <w:r w:rsidRPr="004E4A4B">
        <w:rPr>
          <w:sz w:val="22"/>
          <w:szCs w:val="22"/>
        </w:rPr>
        <w:t xml:space="preserve">b) Dokumentacja geologiczno-inżynierska wykonywana dla potrzeb geotechnicznych warunków posadowienia obiektów budowlanych zaliczonych do trzeciej kategorii geotechnicznej </w:t>
      </w:r>
      <w:r w:rsidR="00885120" w:rsidRPr="004E4A4B">
        <w:rPr>
          <w:sz w:val="22"/>
          <w:szCs w:val="22"/>
        </w:rPr>
        <w:br/>
      </w:r>
      <w:r w:rsidRPr="004E4A4B">
        <w:rPr>
          <w:sz w:val="22"/>
          <w:szCs w:val="22"/>
        </w:rPr>
        <w:t xml:space="preserve">oraz w złożonych warunkach gruntowych do drugiej kategorii. Zawartość i sposób sporządzania dokumentacji geologiczno-inżynierskiej ma być zgodna z wymaganiami ustawy z dnia 9 czerwca 2011 r. - Prawo geologiczne i górnicze (Dz. U. z 2016 r. poz. 1131, z </w:t>
      </w:r>
      <w:proofErr w:type="spellStart"/>
      <w:r w:rsidRPr="004E4A4B">
        <w:rPr>
          <w:sz w:val="22"/>
          <w:szCs w:val="22"/>
        </w:rPr>
        <w:t>późn</w:t>
      </w:r>
      <w:proofErr w:type="spellEnd"/>
      <w:r w:rsidRPr="004E4A4B">
        <w:rPr>
          <w:sz w:val="22"/>
          <w:szCs w:val="22"/>
        </w:rPr>
        <w:t>. zm. ) oraz rozporządzenia Ministra Środowiska z dnia 8 maja 2014 r. w sprawie dokumentacji hydrogeologicznej i geologiczno-inżynierskiej (Dz. U. poz. 596), powinna także uwzględniać wytyczne zawarte w instrukcji badań podłoża gruntowego budowli drogowych i mostowych. Część 1 i 2. (GDDP 1998).</w:t>
      </w:r>
    </w:p>
    <w:p w14:paraId="249120DF" w14:textId="4787B23E" w:rsidR="00500D51" w:rsidRPr="004E4A4B" w:rsidRDefault="00500D51" w:rsidP="00500D51">
      <w:pPr>
        <w:pStyle w:val="Akapitzlist"/>
        <w:spacing w:after="0" w:line="240" w:lineRule="auto"/>
        <w:ind w:left="0"/>
        <w:rPr>
          <w:sz w:val="22"/>
          <w:szCs w:val="22"/>
        </w:rPr>
      </w:pPr>
      <w:r w:rsidRPr="004E4A4B">
        <w:rPr>
          <w:sz w:val="22"/>
          <w:szCs w:val="22"/>
        </w:rPr>
        <w:t xml:space="preserve">Wykonane badania  muszą być na tyle dokładne, aby scharakteryzowały warunki geotechniczne w sposób jednoznaczny i kompletny. </w:t>
      </w:r>
    </w:p>
    <w:p w14:paraId="6EA6E42D" w14:textId="77777777" w:rsidR="00500D51" w:rsidRPr="004E4A4B" w:rsidRDefault="00500D51" w:rsidP="00500D51">
      <w:pPr>
        <w:pStyle w:val="Akapitzlist"/>
        <w:spacing w:after="0" w:line="240" w:lineRule="auto"/>
        <w:ind w:left="0"/>
        <w:rPr>
          <w:sz w:val="22"/>
          <w:szCs w:val="22"/>
        </w:rPr>
      </w:pPr>
      <w:r w:rsidRPr="004E4A4B">
        <w:rPr>
          <w:sz w:val="22"/>
          <w:szCs w:val="22"/>
        </w:rPr>
        <w:t>Zgodnie z wytycznymi GDDKiA – Specyfikacja na projektowanie SP.40.50.00 – Opinia geotechniczna, dokumentacja badań podłoża gruntowego, projekt geotechniczny, pkt. 3.3.1 Obiekty drogowe :</w:t>
      </w:r>
    </w:p>
    <w:p w14:paraId="138C7209" w14:textId="77777777" w:rsidR="00500D51" w:rsidRPr="004E4A4B" w:rsidRDefault="00500D51" w:rsidP="00500D51">
      <w:pPr>
        <w:pStyle w:val="Akapitzlist"/>
        <w:spacing w:after="0" w:line="240" w:lineRule="auto"/>
        <w:ind w:left="0"/>
        <w:rPr>
          <w:sz w:val="22"/>
          <w:szCs w:val="22"/>
        </w:rPr>
      </w:pPr>
      <w:r w:rsidRPr="004E4A4B">
        <w:rPr>
          <w:sz w:val="22"/>
          <w:szCs w:val="22"/>
        </w:rPr>
        <w:t xml:space="preserve">„wiercenia (sondy penetracyjne, sondy rdzeniowe) dla celów drogowych rozmieszczone wzdłuż trasy nie rzadziej, niż co: 150 m w prostych warunkach podłoża, 100 m w złożonych i 70 m w skomplikowanych. W każdej lokalizacji zatoki autobusowej wymagane jest wykonanie otworu badawczego, a w warunkach skomplikowanych podłoża w miejscu zatoki należy wykonać dwa otwory” </w:t>
      </w:r>
    </w:p>
    <w:p w14:paraId="0DFF751A" w14:textId="77777777" w:rsidR="00500D51" w:rsidRPr="004E4A4B" w:rsidRDefault="00500D51" w:rsidP="00500D51">
      <w:pPr>
        <w:pStyle w:val="Akapitzlist"/>
        <w:spacing w:after="0" w:line="240" w:lineRule="auto"/>
        <w:ind w:left="0"/>
        <w:rPr>
          <w:sz w:val="22"/>
          <w:szCs w:val="22"/>
        </w:rPr>
      </w:pPr>
      <w:r w:rsidRPr="004E4A4B">
        <w:rPr>
          <w:sz w:val="22"/>
          <w:szCs w:val="22"/>
        </w:rPr>
        <w:t xml:space="preserve">Przy określeniu gęstości otworów geologicznych należy również uwzględnić rzeczywiste warunki gruntowo-wodne na terenie objętym inwestycją. </w:t>
      </w:r>
    </w:p>
    <w:p w14:paraId="7E13994C" w14:textId="77777777" w:rsidR="001E36C3" w:rsidRPr="004E4A4B" w:rsidRDefault="001E36C3" w:rsidP="00473FC7">
      <w:pPr>
        <w:pStyle w:val="Akapitzlist"/>
        <w:spacing w:after="0" w:line="240" w:lineRule="auto"/>
        <w:ind w:left="0"/>
        <w:rPr>
          <w:sz w:val="22"/>
          <w:szCs w:val="22"/>
        </w:rPr>
      </w:pPr>
      <w:r w:rsidRPr="004E4A4B">
        <w:rPr>
          <w:sz w:val="22"/>
          <w:szCs w:val="22"/>
        </w:rPr>
        <w:t>c) Dokumentacja hydrogeologiczna powinna być wykonywana w związku z projektowaniem</w:t>
      </w:r>
      <w:r w:rsidR="00885120" w:rsidRPr="004E4A4B">
        <w:rPr>
          <w:sz w:val="22"/>
          <w:szCs w:val="22"/>
        </w:rPr>
        <w:t xml:space="preserve"> </w:t>
      </w:r>
      <w:r w:rsidRPr="004E4A4B">
        <w:rPr>
          <w:sz w:val="22"/>
          <w:szCs w:val="22"/>
        </w:rPr>
        <w:t>inwestycji mogącej zanieczyścić wody podziemne lub naruszyć stosunki wodne. Dokumentacja hydrogeologiczna powinna spełniać wymagania ustawy z dnia 9 czerwca 2011 r. – Prawo geologiczne i górnicze oraz rozporządzenia Ministra Środowiska z dnia 8 maja 2014 r. w sprawie dokumentacji hydrogeologicznej i geologiczno-inżynierskiej</w:t>
      </w:r>
      <w:r w:rsidR="00885120" w:rsidRPr="004E4A4B">
        <w:rPr>
          <w:sz w:val="22"/>
          <w:szCs w:val="22"/>
        </w:rPr>
        <w:t>.</w:t>
      </w:r>
    </w:p>
    <w:p w14:paraId="50ECF331" w14:textId="77777777" w:rsidR="001E36C3" w:rsidRPr="004E4A4B" w:rsidRDefault="001E36C3" w:rsidP="00473FC7">
      <w:pPr>
        <w:pStyle w:val="Akapitzlist"/>
        <w:spacing w:after="0" w:line="240" w:lineRule="auto"/>
        <w:ind w:left="0"/>
        <w:rPr>
          <w:sz w:val="22"/>
          <w:szCs w:val="22"/>
        </w:rPr>
      </w:pPr>
      <w:r w:rsidRPr="004E4A4B">
        <w:rPr>
          <w:sz w:val="22"/>
          <w:szCs w:val="22"/>
        </w:rPr>
        <w:t>d) Wykonawca uzyska zatwierdzenie dokumentacji geologiczno-inżynierskiej oraz dokumentacji hydrogeologicznej przez właściwy organ administracji geologicznej.</w:t>
      </w:r>
    </w:p>
    <w:p w14:paraId="2D3A7EEF" w14:textId="77777777" w:rsidR="001E36C3" w:rsidRPr="004E4A4B" w:rsidRDefault="001E36C3" w:rsidP="00473FC7">
      <w:pPr>
        <w:pStyle w:val="Akapitzlist"/>
        <w:spacing w:after="0" w:line="240" w:lineRule="auto"/>
        <w:ind w:left="0"/>
        <w:rPr>
          <w:sz w:val="22"/>
          <w:szCs w:val="22"/>
        </w:rPr>
      </w:pPr>
    </w:p>
    <w:p w14:paraId="38247263" w14:textId="77777777" w:rsidR="001E36C3" w:rsidRPr="004E4A4B" w:rsidRDefault="001E36C3" w:rsidP="00473FC7">
      <w:pPr>
        <w:pStyle w:val="Akapitzlist"/>
        <w:spacing w:after="0" w:line="240" w:lineRule="auto"/>
        <w:ind w:left="0"/>
        <w:rPr>
          <w:sz w:val="22"/>
          <w:szCs w:val="22"/>
        </w:rPr>
      </w:pPr>
      <w:r w:rsidRPr="004E4A4B">
        <w:rPr>
          <w:sz w:val="22"/>
          <w:szCs w:val="22"/>
        </w:rPr>
        <w:lastRenderedPageBreak/>
        <w:t>4)</w:t>
      </w:r>
      <w:r w:rsidRPr="004E4A4B">
        <w:rPr>
          <w:sz w:val="22"/>
          <w:szCs w:val="22"/>
        </w:rPr>
        <w:tab/>
        <w:t xml:space="preserve">Projekt koncepcyjny budowy ulicy – powinien zawierać główne założenia, w oparciu o które projektowana jest droga, objęta jest zadaniem inwestycyjnym (np. maksymalne wykorzystanie istniejącej drogi, zastosowanie rozwiązań geometrycznych minimalizujących koszt budowy, potrzeba maksymalnego oddalenia projektowanej drogi od istniejącej zabudowy, poprawa bezpieczeństwa ruchu itd.). </w:t>
      </w:r>
    </w:p>
    <w:p w14:paraId="69451874" w14:textId="77777777" w:rsidR="001E36C3" w:rsidRPr="004E4A4B" w:rsidRDefault="001E36C3" w:rsidP="00473FC7">
      <w:pPr>
        <w:pStyle w:val="Akapitzlist"/>
        <w:spacing w:after="0" w:line="240" w:lineRule="auto"/>
        <w:ind w:left="0"/>
        <w:rPr>
          <w:sz w:val="22"/>
          <w:szCs w:val="22"/>
        </w:rPr>
      </w:pPr>
      <w:r w:rsidRPr="004E4A4B">
        <w:rPr>
          <w:sz w:val="22"/>
          <w:szCs w:val="22"/>
        </w:rPr>
        <w:t xml:space="preserve">Jeżeli, w toku uzgadniania koncepcji, koniecznym będzie opracowanie dodatkowych koncepcji wynikających z uwag Zamawiającego, po stronie Wykonawcy leży ich opracowanie bez dodatkowego wynagrodzenia. Intencją Zamawiającego jest jak najszybsze uzgodnienie koncepcji do dalszych prac projektowych. </w:t>
      </w:r>
    </w:p>
    <w:p w14:paraId="1AC807D7" w14:textId="77777777" w:rsidR="001561F0" w:rsidRPr="004E4A4B" w:rsidRDefault="001561F0" w:rsidP="00473FC7">
      <w:pPr>
        <w:pStyle w:val="Akapitzlist"/>
        <w:spacing w:after="0" w:line="240" w:lineRule="auto"/>
        <w:ind w:left="0"/>
        <w:rPr>
          <w:b/>
          <w:sz w:val="22"/>
          <w:szCs w:val="22"/>
        </w:rPr>
      </w:pPr>
      <w:r w:rsidRPr="004E4A4B">
        <w:rPr>
          <w:b/>
          <w:sz w:val="22"/>
          <w:szCs w:val="22"/>
        </w:rPr>
        <w:t xml:space="preserve">Na etapie uzgadniania koncepcji </w:t>
      </w:r>
      <w:r w:rsidR="00F87668" w:rsidRPr="004E4A4B">
        <w:rPr>
          <w:b/>
          <w:sz w:val="22"/>
          <w:szCs w:val="22"/>
        </w:rPr>
        <w:t xml:space="preserve">Zamawiający określi sposób prowadzenia </w:t>
      </w:r>
      <w:r w:rsidRPr="004E4A4B">
        <w:rPr>
          <w:b/>
          <w:sz w:val="22"/>
          <w:szCs w:val="22"/>
        </w:rPr>
        <w:t>ruchu pieszo-rowerowego.</w:t>
      </w:r>
    </w:p>
    <w:p w14:paraId="06E17396" w14:textId="77777777" w:rsidR="001E36C3" w:rsidRPr="004E4A4B" w:rsidRDefault="001E36C3" w:rsidP="00473FC7">
      <w:pPr>
        <w:pStyle w:val="Akapitzlist"/>
        <w:spacing w:after="0" w:line="240" w:lineRule="auto"/>
        <w:ind w:left="0"/>
        <w:rPr>
          <w:sz w:val="22"/>
          <w:szCs w:val="22"/>
        </w:rPr>
      </w:pPr>
      <w:r w:rsidRPr="004E4A4B">
        <w:rPr>
          <w:sz w:val="22"/>
          <w:szCs w:val="22"/>
        </w:rPr>
        <w:t xml:space="preserve">Koncepcja powinna zostać opracowana na aktualnej mapie zasadniczej pozyskanej z ośrodka dokumentacji geodezyjnej i kartograficznej jako opracowanie numeryczne. </w:t>
      </w:r>
    </w:p>
    <w:p w14:paraId="121C08FA" w14:textId="77777777" w:rsidR="001E36C3" w:rsidRPr="004E4A4B" w:rsidRDefault="001E36C3" w:rsidP="00473FC7">
      <w:pPr>
        <w:pStyle w:val="Akapitzlist"/>
        <w:spacing w:after="0" w:line="240" w:lineRule="auto"/>
        <w:ind w:left="0"/>
        <w:rPr>
          <w:sz w:val="22"/>
          <w:szCs w:val="22"/>
        </w:rPr>
      </w:pPr>
      <w:r w:rsidRPr="004E4A4B">
        <w:rPr>
          <w:sz w:val="22"/>
          <w:szCs w:val="22"/>
        </w:rPr>
        <w:t xml:space="preserve">Koncepcja przekazana do uzgodnienia powinna zawierać zagospodarowanie pasa drogowego </w:t>
      </w:r>
      <w:r w:rsidR="00885120" w:rsidRPr="004E4A4B">
        <w:rPr>
          <w:sz w:val="22"/>
          <w:szCs w:val="22"/>
        </w:rPr>
        <w:br/>
      </w:r>
      <w:r w:rsidRPr="004E4A4B">
        <w:rPr>
          <w:sz w:val="22"/>
          <w:szCs w:val="22"/>
        </w:rPr>
        <w:t>w zakresie geometrii projektowanej drogi wraz z powiązaniem z istniejącym układem komunikacyjnym, w tym przebudowa skrzyżowań, zjazdów, lokalizację zatok autobusowych, przejść dla pieszych, określeni</w:t>
      </w:r>
      <w:r w:rsidR="00885120" w:rsidRPr="004E4A4B">
        <w:rPr>
          <w:sz w:val="22"/>
          <w:szCs w:val="22"/>
        </w:rPr>
        <w:t>e</w:t>
      </w:r>
      <w:r w:rsidRPr="004E4A4B">
        <w:rPr>
          <w:sz w:val="22"/>
          <w:szCs w:val="22"/>
        </w:rPr>
        <w:t xml:space="preserve"> odprowadzenia wód opadowo-roztopowych z korpusu drogowego </w:t>
      </w:r>
      <w:r w:rsidR="00885120" w:rsidRPr="004E4A4B">
        <w:rPr>
          <w:sz w:val="22"/>
          <w:szCs w:val="22"/>
        </w:rPr>
        <w:br/>
      </w:r>
      <w:r w:rsidRPr="004E4A4B">
        <w:rPr>
          <w:sz w:val="22"/>
          <w:szCs w:val="22"/>
        </w:rPr>
        <w:t>i ewentualnie z przyległego terenu. W koncepcji należy określić szerokości pasów ruchu, pasów dzielących, zieleńców, chodników i ścieżek rowero</w:t>
      </w:r>
      <w:r w:rsidR="00885120" w:rsidRPr="004E4A4B">
        <w:rPr>
          <w:sz w:val="22"/>
          <w:szCs w:val="22"/>
        </w:rPr>
        <w:t xml:space="preserve">wych, promienie łuków poziomych </w:t>
      </w:r>
      <w:r w:rsidR="00885120" w:rsidRPr="004E4A4B">
        <w:rPr>
          <w:sz w:val="22"/>
          <w:szCs w:val="22"/>
        </w:rPr>
        <w:br/>
        <w:t>oraz propozycję</w:t>
      </w:r>
      <w:r w:rsidRPr="004E4A4B">
        <w:rPr>
          <w:sz w:val="22"/>
          <w:szCs w:val="22"/>
        </w:rPr>
        <w:t xml:space="preserve"> linii rozgraniczających teren inwestycji. Wraz z koncepcją winien zostać przekazany przekrój typowy z określeniem konstrukcji nawierzchni i podaniem wymiarów oraz wstępnym określeniem zakresu budowy i prz</w:t>
      </w:r>
      <w:r w:rsidR="00885120" w:rsidRPr="004E4A4B">
        <w:rPr>
          <w:sz w:val="22"/>
          <w:szCs w:val="22"/>
        </w:rPr>
        <w:t>ebudowy urządzeń infrastruktury</w:t>
      </w:r>
      <w:r w:rsidRPr="004E4A4B">
        <w:rPr>
          <w:sz w:val="22"/>
          <w:szCs w:val="22"/>
        </w:rPr>
        <w:t xml:space="preserve"> oraz przekrój podłużny.</w:t>
      </w:r>
    </w:p>
    <w:p w14:paraId="58911D3C" w14:textId="77777777" w:rsidR="001E36C3" w:rsidRPr="004E4A4B" w:rsidRDefault="001E36C3" w:rsidP="00473FC7">
      <w:pPr>
        <w:pStyle w:val="Akapitzlist"/>
        <w:spacing w:after="0" w:line="240" w:lineRule="auto"/>
        <w:ind w:left="0"/>
        <w:rPr>
          <w:sz w:val="22"/>
          <w:szCs w:val="22"/>
        </w:rPr>
      </w:pPr>
      <w:r w:rsidRPr="004E4A4B">
        <w:rPr>
          <w:sz w:val="22"/>
          <w:szCs w:val="22"/>
        </w:rPr>
        <w:t>Koncepcja podlega uzgodnieniu z Zamawiającym</w:t>
      </w:r>
      <w:r w:rsidR="00BA15F9" w:rsidRPr="004E4A4B">
        <w:rPr>
          <w:sz w:val="22"/>
          <w:szCs w:val="22"/>
        </w:rPr>
        <w:t>.</w:t>
      </w:r>
    </w:p>
    <w:p w14:paraId="521B6C66" w14:textId="77777777" w:rsidR="001E36C3" w:rsidRPr="004E4A4B" w:rsidRDefault="001E36C3" w:rsidP="00473FC7">
      <w:pPr>
        <w:pStyle w:val="Akapitzlist"/>
        <w:spacing w:after="0" w:line="240" w:lineRule="auto"/>
        <w:ind w:left="0"/>
        <w:rPr>
          <w:sz w:val="22"/>
          <w:szCs w:val="22"/>
        </w:rPr>
      </w:pPr>
    </w:p>
    <w:p w14:paraId="011A6A96" w14:textId="77777777" w:rsidR="001E36C3" w:rsidRPr="004E4A4B" w:rsidRDefault="001E36C3" w:rsidP="00890898">
      <w:pPr>
        <w:pStyle w:val="Akapitzlist"/>
        <w:spacing w:after="0" w:line="240" w:lineRule="auto"/>
        <w:ind w:left="0"/>
        <w:rPr>
          <w:sz w:val="22"/>
          <w:szCs w:val="22"/>
        </w:rPr>
      </w:pPr>
      <w:r w:rsidRPr="004E4A4B">
        <w:rPr>
          <w:sz w:val="22"/>
          <w:szCs w:val="22"/>
        </w:rPr>
        <w:t xml:space="preserve">Koncepcja ma obejmować analizę wariantów zarówno trasy drogi jak i elementów oraz obiektów, </w:t>
      </w:r>
      <w:r w:rsidR="001D7144" w:rsidRPr="004E4A4B">
        <w:rPr>
          <w:sz w:val="22"/>
          <w:szCs w:val="22"/>
        </w:rPr>
        <w:br/>
      </w:r>
      <w:r w:rsidRPr="004E4A4B">
        <w:rPr>
          <w:sz w:val="22"/>
          <w:szCs w:val="22"/>
        </w:rPr>
        <w:t>a także opracowanie materiałów niezbędnych do uzyskania decyzji o środowiskowych uwarunkowaniach wraz z jej uzyskaniem.</w:t>
      </w:r>
    </w:p>
    <w:p w14:paraId="6D77B4B0" w14:textId="77777777" w:rsidR="001E36C3" w:rsidRPr="004E4A4B" w:rsidRDefault="001E36C3" w:rsidP="00890898">
      <w:pPr>
        <w:pStyle w:val="Akapitzlist"/>
        <w:spacing w:after="0" w:line="240" w:lineRule="auto"/>
        <w:ind w:left="0"/>
        <w:rPr>
          <w:sz w:val="22"/>
          <w:szCs w:val="22"/>
        </w:rPr>
      </w:pPr>
      <w:r w:rsidRPr="004E4A4B">
        <w:rPr>
          <w:sz w:val="22"/>
          <w:szCs w:val="22"/>
        </w:rPr>
        <w:t>W skład koncepcji wchodzi:</w:t>
      </w:r>
    </w:p>
    <w:p w14:paraId="245BA69F" w14:textId="77777777" w:rsidR="001E36C3" w:rsidRPr="004E4A4B" w:rsidRDefault="001E36C3" w:rsidP="00890898">
      <w:pPr>
        <w:pStyle w:val="Akapitzlist"/>
        <w:spacing w:after="0" w:line="240" w:lineRule="auto"/>
        <w:ind w:left="0"/>
        <w:rPr>
          <w:sz w:val="22"/>
          <w:szCs w:val="22"/>
        </w:rPr>
      </w:pPr>
      <w:r w:rsidRPr="004E4A4B">
        <w:rPr>
          <w:sz w:val="22"/>
          <w:szCs w:val="22"/>
        </w:rPr>
        <w:t>1) opis przedmiotu opracowania,</w:t>
      </w:r>
    </w:p>
    <w:p w14:paraId="6B13E951" w14:textId="77777777" w:rsidR="001E36C3" w:rsidRPr="004E4A4B" w:rsidRDefault="001E36C3" w:rsidP="00890898">
      <w:pPr>
        <w:pStyle w:val="Akapitzlist"/>
        <w:spacing w:after="0" w:line="240" w:lineRule="auto"/>
        <w:ind w:left="0"/>
        <w:rPr>
          <w:sz w:val="22"/>
          <w:szCs w:val="22"/>
        </w:rPr>
      </w:pPr>
      <w:r w:rsidRPr="004E4A4B">
        <w:rPr>
          <w:sz w:val="22"/>
          <w:szCs w:val="22"/>
        </w:rPr>
        <w:t>2) opis lokalizacji inwestycji,</w:t>
      </w:r>
    </w:p>
    <w:p w14:paraId="75EAB42B" w14:textId="77777777" w:rsidR="001E36C3" w:rsidRPr="004E4A4B" w:rsidRDefault="001E36C3" w:rsidP="00890898">
      <w:pPr>
        <w:pStyle w:val="Akapitzlist"/>
        <w:spacing w:after="0" w:line="240" w:lineRule="auto"/>
        <w:ind w:left="0"/>
        <w:rPr>
          <w:sz w:val="22"/>
          <w:szCs w:val="22"/>
        </w:rPr>
      </w:pPr>
      <w:r w:rsidRPr="004E4A4B">
        <w:rPr>
          <w:sz w:val="22"/>
          <w:szCs w:val="22"/>
        </w:rPr>
        <w:t>3) charakterystyka każdego z wariantów wraz z opisem planowanych obiektów inżynierskich,</w:t>
      </w:r>
    </w:p>
    <w:p w14:paraId="480EDD9E" w14:textId="77777777" w:rsidR="002141FA" w:rsidRPr="004E4A4B" w:rsidRDefault="001E36C3" w:rsidP="00890898">
      <w:pPr>
        <w:pStyle w:val="Akapitzlist"/>
        <w:spacing w:after="0" w:line="240" w:lineRule="auto"/>
        <w:ind w:left="0"/>
        <w:rPr>
          <w:sz w:val="22"/>
          <w:szCs w:val="22"/>
        </w:rPr>
      </w:pPr>
      <w:r w:rsidRPr="004E4A4B">
        <w:rPr>
          <w:sz w:val="22"/>
          <w:szCs w:val="22"/>
        </w:rPr>
        <w:t>4) zgodność przedstawionych rozwiązań z warunkami technicznymi. W przypadku braku</w:t>
      </w:r>
      <w:r w:rsidR="00885120" w:rsidRPr="004E4A4B">
        <w:rPr>
          <w:sz w:val="22"/>
          <w:szCs w:val="22"/>
        </w:rPr>
        <w:t xml:space="preserve"> </w:t>
      </w:r>
      <w:r w:rsidRPr="004E4A4B">
        <w:rPr>
          <w:sz w:val="22"/>
          <w:szCs w:val="22"/>
        </w:rPr>
        <w:t>zgodności wymienić przepis, który musi być objęty odstępstwem</w:t>
      </w:r>
      <w:r w:rsidR="002838CF" w:rsidRPr="004E4A4B">
        <w:rPr>
          <w:sz w:val="22"/>
          <w:szCs w:val="22"/>
        </w:rPr>
        <w:t>,</w:t>
      </w:r>
    </w:p>
    <w:p w14:paraId="7D58C3F2" w14:textId="77777777" w:rsidR="001E36C3" w:rsidRPr="004E4A4B" w:rsidRDefault="001E36C3" w:rsidP="00890898">
      <w:pPr>
        <w:pStyle w:val="Akapitzlist"/>
        <w:spacing w:after="0" w:line="240" w:lineRule="auto"/>
        <w:ind w:left="0"/>
        <w:rPr>
          <w:sz w:val="22"/>
          <w:szCs w:val="22"/>
        </w:rPr>
      </w:pPr>
      <w:r w:rsidRPr="004E4A4B">
        <w:rPr>
          <w:sz w:val="22"/>
          <w:szCs w:val="22"/>
        </w:rPr>
        <w:t>5) opinie, stanowiska, uzgodnienia, pozwolenia i warunki. W tym punkcie należy zamieścić</w:t>
      </w:r>
      <w:r w:rsidR="00885120" w:rsidRPr="004E4A4B">
        <w:rPr>
          <w:sz w:val="22"/>
          <w:szCs w:val="22"/>
        </w:rPr>
        <w:t xml:space="preserve"> </w:t>
      </w:r>
      <w:r w:rsidRPr="004E4A4B">
        <w:rPr>
          <w:sz w:val="22"/>
          <w:szCs w:val="22"/>
        </w:rPr>
        <w:t xml:space="preserve">wykaz </w:t>
      </w:r>
      <w:r w:rsidR="00885120" w:rsidRPr="004E4A4B">
        <w:rPr>
          <w:sz w:val="22"/>
          <w:szCs w:val="22"/>
        </w:rPr>
        <w:br/>
      </w:r>
      <w:r w:rsidRPr="004E4A4B">
        <w:rPr>
          <w:sz w:val="22"/>
          <w:szCs w:val="22"/>
        </w:rPr>
        <w:t>i kopie: stanowisk, uzgodnień, opinii, warunków i innych pism uzyskanych w trakcie</w:t>
      </w:r>
      <w:r w:rsidR="00885120" w:rsidRPr="004E4A4B">
        <w:rPr>
          <w:sz w:val="22"/>
          <w:szCs w:val="22"/>
        </w:rPr>
        <w:t xml:space="preserve"> </w:t>
      </w:r>
      <w:r w:rsidRPr="004E4A4B">
        <w:rPr>
          <w:sz w:val="22"/>
          <w:szCs w:val="22"/>
        </w:rPr>
        <w:t>wykonywania opracowania wraz z ich omówieniem. Instytucje, które powinny wstępnie</w:t>
      </w:r>
      <w:r w:rsidR="00885120" w:rsidRPr="004E4A4B">
        <w:rPr>
          <w:sz w:val="22"/>
          <w:szCs w:val="22"/>
        </w:rPr>
        <w:t xml:space="preserve"> </w:t>
      </w:r>
      <w:r w:rsidRPr="004E4A4B">
        <w:rPr>
          <w:sz w:val="22"/>
          <w:szCs w:val="22"/>
        </w:rPr>
        <w:t>wypowiedzieć się na temat wszystkich elementów planowanego zadania inwestycyjnego</w:t>
      </w:r>
      <w:r w:rsidR="00885120" w:rsidRPr="004E4A4B">
        <w:rPr>
          <w:sz w:val="22"/>
          <w:szCs w:val="22"/>
        </w:rPr>
        <w:t xml:space="preserve"> </w:t>
      </w:r>
      <w:r w:rsidRPr="004E4A4B">
        <w:rPr>
          <w:sz w:val="22"/>
          <w:szCs w:val="22"/>
        </w:rPr>
        <w:t>(w zakresie swoich kompetencji) to:</w:t>
      </w:r>
    </w:p>
    <w:p w14:paraId="51621B0A" w14:textId="77777777" w:rsidR="001E36C3" w:rsidRPr="004E4A4B" w:rsidRDefault="001E36C3" w:rsidP="00890898">
      <w:pPr>
        <w:pStyle w:val="Akapitzlist"/>
        <w:spacing w:after="0" w:line="240" w:lineRule="auto"/>
        <w:ind w:left="0"/>
        <w:rPr>
          <w:sz w:val="22"/>
          <w:szCs w:val="22"/>
        </w:rPr>
      </w:pPr>
      <w:r w:rsidRPr="004E4A4B">
        <w:rPr>
          <w:sz w:val="22"/>
          <w:szCs w:val="22"/>
        </w:rPr>
        <w:t>a) zainteresowani właściciele lub zarządcy: dróg, wód, urządzeń infrastruktury technicznej i innych obiektów: w zakresie wydawania wstępnych warunków do likwidacji spodziewanych kolizji planowanego zadania inwestycyjnego z zarządzanymi przez nich obiektami oraz w zakresie wstępnego uzgodnienia rozwiązań projektowych,</w:t>
      </w:r>
    </w:p>
    <w:p w14:paraId="3BB43FDA" w14:textId="77777777" w:rsidR="001E36C3" w:rsidRPr="004E4A4B" w:rsidRDefault="001E36C3" w:rsidP="00890898">
      <w:pPr>
        <w:pStyle w:val="Akapitzlist"/>
        <w:spacing w:after="0" w:line="240" w:lineRule="auto"/>
        <w:ind w:left="0"/>
        <w:rPr>
          <w:sz w:val="22"/>
          <w:szCs w:val="22"/>
        </w:rPr>
      </w:pPr>
      <w:r w:rsidRPr="004E4A4B">
        <w:rPr>
          <w:sz w:val="22"/>
          <w:szCs w:val="22"/>
        </w:rPr>
        <w:t>b) właściwi dyrektorzy RZGW, parków narodowych i krajobrazowych nadleśnictwa, koła</w:t>
      </w:r>
      <w:r w:rsidR="00885120" w:rsidRPr="004E4A4B">
        <w:rPr>
          <w:sz w:val="22"/>
          <w:szCs w:val="22"/>
        </w:rPr>
        <w:t xml:space="preserve"> </w:t>
      </w:r>
      <w:r w:rsidRPr="004E4A4B">
        <w:rPr>
          <w:sz w:val="22"/>
          <w:szCs w:val="22"/>
        </w:rPr>
        <w:t xml:space="preserve">Łowieckie </w:t>
      </w:r>
      <w:r w:rsidR="00885120" w:rsidRPr="004E4A4B">
        <w:rPr>
          <w:sz w:val="22"/>
          <w:szCs w:val="22"/>
        </w:rPr>
        <w:br/>
      </w:r>
      <w:r w:rsidRPr="004E4A4B">
        <w:rPr>
          <w:sz w:val="22"/>
          <w:szCs w:val="22"/>
        </w:rPr>
        <w:t>i pozarządowe organizacje ekologiczne (o ile zgłoszą się jako strona),</w:t>
      </w:r>
    </w:p>
    <w:p w14:paraId="0D025348" w14:textId="77777777" w:rsidR="002838CF" w:rsidRPr="004E4A4B" w:rsidRDefault="002838CF" w:rsidP="00890898">
      <w:pPr>
        <w:pStyle w:val="Akapitzlist"/>
        <w:spacing w:after="0" w:line="240" w:lineRule="auto"/>
        <w:ind w:left="0"/>
        <w:rPr>
          <w:sz w:val="22"/>
          <w:szCs w:val="22"/>
        </w:rPr>
      </w:pPr>
    </w:p>
    <w:p w14:paraId="2D41B6C4" w14:textId="77777777" w:rsidR="002141FA" w:rsidRPr="004E4A4B" w:rsidRDefault="001E36C3" w:rsidP="00890898">
      <w:pPr>
        <w:pStyle w:val="Akapitzlist"/>
        <w:spacing w:after="0" w:line="240" w:lineRule="auto"/>
        <w:ind w:left="0"/>
        <w:rPr>
          <w:sz w:val="22"/>
          <w:szCs w:val="22"/>
        </w:rPr>
      </w:pPr>
      <w:r w:rsidRPr="004E4A4B">
        <w:rPr>
          <w:sz w:val="22"/>
          <w:szCs w:val="22"/>
        </w:rPr>
        <w:t>6) plan orientacyjny w skali 1:10 000</w:t>
      </w:r>
      <w:r w:rsidR="002838CF" w:rsidRPr="004E4A4B">
        <w:rPr>
          <w:sz w:val="22"/>
          <w:szCs w:val="22"/>
        </w:rPr>
        <w:t>,</w:t>
      </w:r>
    </w:p>
    <w:p w14:paraId="4D0D4D3A" w14:textId="77777777" w:rsidR="002838CF" w:rsidRPr="004E4A4B" w:rsidRDefault="002838CF" w:rsidP="00890898">
      <w:pPr>
        <w:pStyle w:val="Akapitzlist"/>
        <w:spacing w:after="0" w:line="240" w:lineRule="auto"/>
        <w:ind w:left="0"/>
        <w:rPr>
          <w:sz w:val="22"/>
          <w:szCs w:val="22"/>
        </w:rPr>
      </w:pPr>
    </w:p>
    <w:p w14:paraId="1258839D" w14:textId="77777777" w:rsidR="001E36C3" w:rsidRPr="004E4A4B" w:rsidRDefault="001E36C3" w:rsidP="00890898">
      <w:pPr>
        <w:pStyle w:val="Akapitzlist"/>
        <w:spacing w:after="0" w:line="240" w:lineRule="auto"/>
        <w:ind w:left="0"/>
        <w:rPr>
          <w:sz w:val="22"/>
          <w:szCs w:val="22"/>
        </w:rPr>
      </w:pPr>
      <w:r w:rsidRPr="004E4A4B">
        <w:rPr>
          <w:sz w:val="22"/>
          <w:szCs w:val="22"/>
        </w:rPr>
        <w:t xml:space="preserve">7) plany sytuacyjne w skali 1:1 000, sporządzone na </w:t>
      </w:r>
      <w:proofErr w:type="spellStart"/>
      <w:r w:rsidRPr="004E4A4B">
        <w:rPr>
          <w:sz w:val="22"/>
          <w:szCs w:val="22"/>
        </w:rPr>
        <w:t>ortofotomapie</w:t>
      </w:r>
      <w:proofErr w:type="spellEnd"/>
      <w:r w:rsidRPr="004E4A4B">
        <w:rPr>
          <w:sz w:val="22"/>
          <w:szCs w:val="22"/>
        </w:rPr>
        <w:t xml:space="preserve"> dla każdego z</w:t>
      </w:r>
      <w:r w:rsidR="00885120" w:rsidRPr="004E4A4B">
        <w:rPr>
          <w:sz w:val="22"/>
          <w:szCs w:val="22"/>
        </w:rPr>
        <w:t xml:space="preserve"> </w:t>
      </w:r>
      <w:r w:rsidRPr="004E4A4B">
        <w:rPr>
          <w:sz w:val="22"/>
          <w:szCs w:val="22"/>
        </w:rPr>
        <w:t>proponowanych wariantów zawierające:</w:t>
      </w:r>
    </w:p>
    <w:p w14:paraId="68BDD3D5" w14:textId="77777777" w:rsidR="001E36C3" w:rsidRPr="004E4A4B" w:rsidRDefault="001E36C3" w:rsidP="00890898">
      <w:pPr>
        <w:pStyle w:val="Akapitzlist"/>
        <w:spacing w:after="0" w:line="240" w:lineRule="auto"/>
        <w:ind w:left="0"/>
        <w:rPr>
          <w:sz w:val="22"/>
          <w:szCs w:val="22"/>
        </w:rPr>
      </w:pPr>
      <w:r w:rsidRPr="004E4A4B">
        <w:rPr>
          <w:sz w:val="22"/>
          <w:szCs w:val="22"/>
        </w:rPr>
        <w:t>a) przebieg planowanej inwestycji wraz z proponowanymi liniami rozgraniczającymi,</w:t>
      </w:r>
    </w:p>
    <w:p w14:paraId="55747C40" w14:textId="77777777" w:rsidR="001E36C3" w:rsidRPr="004E4A4B" w:rsidRDefault="001E36C3" w:rsidP="00890898">
      <w:pPr>
        <w:pStyle w:val="Akapitzlist"/>
        <w:spacing w:after="0" w:line="240" w:lineRule="auto"/>
        <w:ind w:left="0"/>
        <w:rPr>
          <w:sz w:val="22"/>
          <w:szCs w:val="22"/>
        </w:rPr>
      </w:pPr>
      <w:r w:rsidRPr="004E4A4B">
        <w:rPr>
          <w:sz w:val="22"/>
          <w:szCs w:val="22"/>
        </w:rPr>
        <w:t>b) powiązanie proponowanych wariantów z istniejącą siecią drogową oraz zapewnieniem</w:t>
      </w:r>
      <w:r w:rsidR="00885120" w:rsidRPr="004E4A4B">
        <w:rPr>
          <w:sz w:val="22"/>
          <w:szCs w:val="22"/>
        </w:rPr>
        <w:t xml:space="preserve"> </w:t>
      </w:r>
      <w:r w:rsidRPr="004E4A4B">
        <w:rPr>
          <w:sz w:val="22"/>
          <w:szCs w:val="22"/>
        </w:rPr>
        <w:t>dostępności d</w:t>
      </w:r>
      <w:r w:rsidR="00885120" w:rsidRPr="004E4A4B">
        <w:rPr>
          <w:sz w:val="22"/>
          <w:szCs w:val="22"/>
        </w:rPr>
        <w:t>o drogi wszystkim nieruchomości</w:t>
      </w:r>
      <w:r w:rsidR="00AF76EE" w:rsidRPr="004E4A4B">
        <w:rPr>
          <w:sz w:val="22"/>
          <w:szCs w:val="22"/>
        </w:rPr>
        <w:t>om</w:t>
      </w:r>
      <w:r w:rsidRPr="004E4A4B">
        <w:rPr>
          <w:sz w:val="22"/>
          <w:szCs w:val="22"/>
        </w:rPr>
        <w:t xml:space="preserve"> do niej przylegającym,</w:t>
      </w:r>
    </w:p>
    <w:p w14:paraId="70CF9656" w14:textId="77777777" w:rsidR="001E36C3" w:rsidRPr="004E4A4B" w:rsidRDefault="001E36C3" w:rsidP="00890898">
      <w:pPr>
        <w:pStyle w:val="Akapitzlist"/>
        <w:spacing w:after="0" w:line="240" w:lineRule="auto"/>
        <w:ind w:left="0"/>
        <w:rPr>
          <w:sz w:val="22"/>
          <w:szCs w:val="22"/>
        </w:rPr>
      </w:pPr>
      <w:r w:rsidRPr="004E4A4B">
        <w:rPr>
          <w:sz w:val="22"/>
          <w:szCs w:val="22"/>
        </w:rPr>
        <w:t>c) oznaczenie obiektów objętych ochroną na podstawie przepisów o ochronie zabytków,</w:t>
      </w:r>
    </w:p>
    <w:p w14:paraId="66C76171" w14:textId="77777777" w:rsidR="001E36C3" w:rsidRPr="004E4A4B" w:rsidRDefault="001E36C3" w:rsidP="00890898">
      <w:pPr>
        <w:pStyle w:val="Akapitzlist"/>
        <w:spacing w:after="0" w:line="240" w:lineRule="auto"/>
        <w:ind w:left="0"/>
        <w:rPr>
          <w:sz w:val="22"/>
          <w:szCs w:val="22"/>
        </w:rPr>
      </w:pPr>
      <w:r w:rsidRPr="004E4A4B">
        <w:rPr>
          <w:sz w:val="22"/>
          <w:szCs w:val="22"/>
        </w:rPr>
        <w:t>d) formy ochrony przyrody objęte ochroną na podstawie przepisów o ochronie przyrody,</w:t>
      </w:r>
      <w:r w:rsidR="001837E7" w:rsidRPr="004E4A4B">
        <w:rPr>
          <w:sz w:val="22"/>
          <w:szCs w:val="22"/>
        </w:rPr>
        <w:t xml:space="preserve"> </w:t>
      </w:r>
      <w:r w:rsidRPr="004E4A4B">
        <w:rPr>
          <w:sz w:val="22"/>
          <w:szCs w:val="22"/>
        </w:rPr>
        <w:t>w tym</w:t>
      </w:r>
      <w:r w:rsidR="001837E7" w:rsidRPr="004E4A4B">
        <w:rPr>
          <w:sz w:val="22"/>
          <w:szCs w:val="22"/>
        </w:rPr>
        <w:t>:</w:t>
      </w:r>
    </w:p>
    <w:p w14:paraId="09F2242A" w14:textId="77777777" w:rsidR="001E36C3" w:rsidRPr="004E4A4B" w:rsidRDefault="001837E7" w:rsidP="00890898">
      <w:pPr>
        <w:pStyle w:val="Akapitzlist"/>
        <w:spacing w:after="0" w:line="240" w:lineRule="auto"/>
        <w:ind w:left="0"/>
        <w:rPr>
          <w:sz w:val="22"/>
          <w:szCs w:val="22"/>
        </w:rPr>
      </w:pPr>
      <w:r w:rsidRPr="004E4A4B">
        <w:rPr>
          <w:sz w:val="22"/>
          <w:szCs w:val="22"/>
        </w:rPr>
        <w:lastRenderedPageBreak/>
        <w:t xml:space="preserve"> - </w:t>
      </w:r>
      <w:r w:rsidR="001E36C3" w:rsidRPr="004E4A4B">
        <w:rPr>
          <w:sz w:val="22"/>
          <w:szCs w:val="22"/>
        </w:rPr>
        <w:t>obszary Natura 2000,</w:t>
      </w:r>
    </w:p>
    <w:p w14:paraId="29621941" w14:textId="77777777" w:rsidR="001E36C3" w:rsidRPr="004E4A4B" w:rsidRDefault="001837E7" w:rsidP="00890898">
      <w:pPr>
        <w:pStyle w:val="Akapitzlist"/>
        <w:spacing w:after="0" w:line="240" w:lineRule="auto"/>
        <w:ind w:left="0"/>
        <w:rPr>
          <w:sz w:val="22"/>
          <w:szCs w:val="22"/>
        </w:rPr>
      </w:pPr>
      <w:r w:rsidRPr="004E4A4B">
        <w:rPr>
          <w:sz w:val="22"/>
          <w:szCs w:val="22"/>
        </w:rPr>
        <w:t xml:space="preserve"> - </w:t>
      </w:r>
      <w:r w:rsidR="001E36C3" w:rsidRPr="004E4A4B">
        <w:rPr>
          <w:sz w:val="22"/>
          <w:szCs w:val="22"/>
        </w:rPr>
        <w:t>obszary przedstawiające drzewa i krzewy przeznaczone do wycinki,</w:t>
      </w:r>
    </w:p>
    <w:p w14:paraId="336F9CB8" w14:textId="77777777" w:rsidR="001E36C3" w:rsidRPr="004E4A4B" w:rsidRDefault="001837E7" w:rsidP="00890898">
      <w:pPr>
        <w:pStyle w:val="Akapitzlist"/>
        <w:spacing w:after="0" w:line="240" w:lineRule="auto"/>
        <w:ind w:left="0"/>
        <w:rPr>
          <w:sz w:val="22"/>
          <w:szCs w:val="22"/>
        </w:rPr>
      </w:pPr>
      <w:r w:rsidRPr="004E4A4B">
        <w:rPr>
          <w:sz w:val="22"/>
          <w:szCs w:val="22"/>
        </w:rPr>
        <w:t xml:space="preserve">e) </w:t>
      </w:r>
      <w:r w:rsidR="001E36C3" w:rsidRPr="004E4A4B">
        <w:rPr>
          <w:sz w:val="22"/>
          <w:szCs w:val="22"/>
        </w:rPr>
        <w:t>obiekty objęte ochroną na podstawie przepisów o ochronie zabytków, w tym</w:t>
      </w:r>
      <w:r w:rsidRPr="004E4A4B">
        <w:rPr>
          <w:sz w:val="22"/>
          <w:szCs w:val="22"/>
        </w:rPr>
        <w:t xml:space="preserve"> </w:t>
      </w:r>
      <w:r w:rsidR="001E36C3" w:rsidRPr="004E4A4B">
        <w:rPr>
          <w:sz w:val="22"/>
          <w:szCs w:val="22"/>
        </w:rPr>
        <w:t>stanowiska archeologiczne,</w:t>
      </w:r>
    </w:p>
    <w:p w14:paraId="5BDC0AF8" w14:textId="77777777" w:rsidR="001E36C3" w:rsidRPr="004E4A4B" w:rsidRDefault="001837E7" w:rsidP="00890898">
      <w:pPr>
        <w:pStyle w:val="Akapitzlist"/>
        <w:spacing w:after="0" w:line="240" w:lineRule="auto"/>
        <w:ind w:left="0"/>
        <w:rPr>
          <w:sz w:val="22"/>
          <w:szCs w:val="22"/>
        </w:rPr>
      </w:pPr>
      <w:r w:rsidRPr="004E4A4B">
        <w:rPr>
          <w:sz w:val="22"/>
          <w:szCs w:val="22"/>
        </w:rPr>
        <w:t>f</w:t>
      </w:r>
      <w:r w:rsidR="001E36C3" w:rsidRPr="004E4A4B">
        <w:rPr>
          <w:sz w:val="22"/>
          <w:szCs w:val="22"/>
        </w:rPr>
        <w:t>) obszary przedstawiające tereny podlegające ochronie przed hałasem,</w:t>
      </w:r>
    </w:p>
    <w:p w14:paraId="239DBAEA" w14:textId="77777777" w:rsidR="001E36C3" w:rsidRPr="004E4A4B" w:rsidRDefault="001837E7" w:rsidP="00890898">
      <w:pPr>
        <w:pStyle w:val="Akapitzlist"/>
        <w:spacing w:after="0" w:line="240" w:lineRule="auto"/>
        <w:ind w:left="0"/>
        <w:rPr>
          <w:sz w:val="22"/>
          <w:szCs w:val="22"/>
        </w:rPr>
      </w:pPr>
      <w:r w:rsidRPr="004E4A4B">
        <w:rPr>
          <w:sz w:val="22"/>
          <w:szCs w:val="22"/>
        </w:rPr>
        <w:t>g</w:t>
      </w:r>
      <w:r w:rsidR="001E36C3" w:rsidRPr="004E4A4B">
        <w:rPr>
          <w:sz w:val="22"/>
          <w:szCs w:val="22"/>
        </w:rPr>
        <w:t>) lokalizację ujęć wód podziemnych z zaznaczeniem stref ich ochrony,</w:t>
      </w:r>
    </w:p>
    <w:p w14:paraId="75186F48" w14:textId="77777777" w:rsidR="002141FA" w:rsidRPr="004E4A4B" w:rsidRDefault="001837E7" w:rsidP="00890898">
      <w:pPr>
        <w:pStyle w:val="Akapitzlist"/>
        <w:spacing w:after="0" w:line="240" w:lineRule="auto"/>
        <w:ind w:left="0"/>
        <w:rPr>
          <w:sz w:val="22"/>
          <w:szCs w:val="22"/>
        </w:rPr>
      </w:pPr>
      <w:r w:rsidRPr="004E4A4B">
        <w:rPr>
          <w:sz w:val="22"/>
          <w:szCs w:val="22"/>
        </w:rPr>
        <w:t>h</w:t>
      </w:r>
      <w:r w:rsidR="001E36C3" w:rsidRPr="004E4A4B">
        <w:rPr>
          <w:sz w:val="22"/>
          <w:szCs w:val="22"/>
        </w:rPr>
        <w:t>) lokalizację istniejących oraz projek</w:t>
      </w:r>
      <w:r w:rsidR="002838CF" w:rsidRPr="004E4A4B">
        <w:rPr>
          <w:sz w:val="22"/>
          <w:szCs w:val="22"/>
        </w:rPr>
        <w:t>towanych obiektów inżynierskich.</w:t>
      </w:r>
    </w:p>
    <w:p w14:paraId="457219E9" w14:textId="77777777" w:rsidR="002838CF" w:rsidRPr="004E4A4B" w:rsidRDefault="002838CF" w:rsidP="00890898">
      <w:pPr>
        <w:pStyle w:val="Akapitzlist"/>
        <w:spacing w:after="0" w:line="240" w:lineRule="auto"/>
        <w:ind w:left="0"/>
        <w:rPr>
          <w:sz w:val="22"/>
          <w:szCs w:val="22"/>
        </w:rPr>
      </w:pPr>
    </w:p>
    <w:p w14:paraId="4558EA1E" w14:textId="77777777" w:rsidR="001E36C3" w:rsidRPr="004E4A4B" w:rsidRDefault="001E36C3" w:rsidP="00890898">
      <w:pPr>
        <w:pStyle w:val="Akapitzlist"/>
        <w:spacing w:after="0" w:line="240" w:lineRule="auto"/>
        <w:ind w:left="0"/>
        <w:rPr>
          <w:sz w:val="22"/>
          <w:szCs w:val="22"/>
        </w:rPr>
      </w:pPr>
      <w:r w:rsidRPr="004E4A4B">
        <w:rPr>
          <w:sz w:val="22"/>
          <w:szCs w:val="22"/>
        </w:rPr>
        <w:t>8) Zbiorczy plan sytuacyjny (w skali 1:500 do 1:1000) – na aktualnej mapie do celów</w:t>
      </w:r>
      <w:r w:rsidR="00C24F48" w:rsidRPr="004E4A4B">
        <w:rPr>
          <w:sz w:val="22"/>
          <w:szCs w:val="22"/>
        </w:rPr>
        <w:t xml:space="preserve"> </w:t>
      </w:r>
      <w:r w:rsidRPr="004E4A4B">
        <w:rPr>
          <w:sz w:val="22"/>
          <w:szCs w:val="22"/>
        </w:rPr>
        <w:t>projektowania dróg. Powinien zawierać wszyst</w:t>
      </w:r>
      <w:r w:rsidR="00C24F48" w:rsidRPr="004E4A4B">
        <w:rPr>
          <w:sz w:val="22"/>
          <w:szCs w:val="22"/>
        </w:rPr>
        <w:t xml:space="preserve">kie elementy określone na planie </w:t>
      </w:r>
      <w:r w:rsidRPr="004E4A4B">
        <w:rPr>
          <w:sz w:val="22"/>
          <w:szCs w:val="22"/>
        </w:rPr>
        <w:t xml:space="preserve">sytuacyjnym, w odpowiedniej skali </w:t>
      </w:r>
      <w:r w:rsidR="00C24F48" w:rsidRPr="004E4A4B">
        <w:rPr>
          <w:sz w:val="22"/>
          <w:szCs w:val="22"/>
        </w:rPr>
        <w:br/>
      </w:r>
      <w:r w:rsidRPr="004E4A4B">
        <w:rPr>
          <w:sz w:val="22"/>
          <w:szCs w:val="22"/>
        </w:rPr>
        <w:t>i dokładności, w tym m.in.:</w:t>
      </w:r>
    </w:p>
    <w:p w14:paraId="7F1A5F01" w14:textId="77777777" w:rsidR="001E36C3" w:rsidRPr="004E4A4B" w:rsidRDefault="001E36C3" w:rsidP="00890898">
      <w:pPr>
        <w:pStyle w:val="Akapitzlist"/>
        <w:spacing w:after="0" w:line="240" w:lineRule="auto"/>
        <w:ind w:left="0"/>
        <w:rPr>
          <w:sz w:val="22"/>
          <w:szCs w:val="22"/>
        </w:rPr>
      </w:pPr>
      <w:r w:rsidRPr="004E4A4B">
        <w:rPr>
          <w:sz w:val="22"/>
          <w:szCs w:val="22"/>
        </w:rPr>
        <w:t>a) geometria wszystkich projektowanych dróg wraz z podaniem charakterystycznych</w:t>
      </w:r>
      <w:r w:rsidR="00C24F48" w:rsidRPr="004E4A4B">
        <w:rPr>
          <w:sz w:val="22"/>
          <w:szCs w:val="22"/>
        </w:rPr>
        <w:t xml:space="preserve"> </w:t>
      </w:r>
      <w:r w:rsidRPr="004E4A4B">
        <w:rPr>
          <w:sz w:val="22"/>
          <w:szCs w:val="22"/>
        </w:rPr>
        <w:t>parametrów takich jak: parametry łuków, krzywych przejściowych, rzędnych</w:t>
      </w:r>
      <w:r w:rsidR="00C24F48" w:rsidRPr="004E4A4B">
        <w:rPr>
          <w:sz w:val="22"/>
          <w:szCs w:val="22"/>
        </w:rPr>
        <w:t xml:space="preserve"> </w:t>
      </w:r>
      <w:r w:rsidRPr="004E4A4B">
        <w:rPr>
          <w:sz w:val="22"/>
          <w:szCs w:val="22"/>
        </w:rPr>
        <w:t>wysokościowych,</w:t>
      </w:r>
    </w:p>
    <w:p w14:paraId="31BBAEF6" w14:textId="77777777" w:rsidR="001E36C3" w:rsidRPr="004E4A4B" w:rsidRDefault="001E36C3" w:rsidP="00890898">
      <w:pPr>
        <w:pStyle w:val="Akapitzlist"/>
        <w:spacing w:after="0" w:line="240" w:lineRule="auto"/>
        <w:ind w:left="0"/>
        <w:rPr>
          <w:sz w:val="22"/>
          <w:szCs w:val="22"/>
        </w:rPr>
      </w:pPr>
      <w:r w:rsidRPr="004E4A4B">
        <w:rPr>
          <w:sz w:val="22"/>
          <w:szCs w:val="22"/>
        </w:rPr>
        <w:t>b) geometria korpusów drogowych,</w:t>
      </w:r>
    </w:p>
    <w:p w14:paraId="0833E81D" w14:textId="77777777" w:rsidR="001E36C3" w:rsidRPr="004E4A4B" w:rsidRDefault="001E36C3" w:rsidP="00890898">
      <w:pPr>
        <w:pStyle w:val="Akapitzlist"/>
        <w:spacing w:after="0" w:line="240" w:lineRule="auto"/>
        <w:ind w:left="0"/>
        <w:rPr>
          <w:sz w:val="22"/>
          <w:szCs w:val="22"/>
        </w:rPr>
      </w:pPr>
      <w:r w:rsidRPr="004E4A4B">
        <w:rPr>
          <w:sz w:val="22"/>
          <w:szCs w:val="22"/>
        </w:rPr>
        <w:t>c) rozwiązania dotyczące odwodnienia,</w:t>
      </w:r>
    </w:p>
    <w:p w14:paraId="4A5C64B8" w14:textId="77777777" w:rsidR="001E36C3" w:rsidRPr="004E4A4B" w:rsidRDefault="001E36C3" w:rsidP="00890898">
      <w:pPr>
        <w:pStyle w:val="Akapitzlist"/>
        <w:spacing w:after="0" w:line="240" w:lineRule="auto"/>
        <w:ind w:left="0"/>
        <w:rPr>
          <w:sz w:val="22"/>
          <w:szCs w:val="22"/>
        </w:rPr>
      </w:pPr>
      <w:r w:rsidRPr="004E4A4B">
        <w:rPr>
          <w:sz w:val="22"/>
          <w:szCs w:val="22"/>
        </w:rPr>
        <w:t>d) analiza rozwiązania przebudowy istniejącej infrastruktury technicznej, zawierający</w:t>
      </w:r>
      <w:r w:rsidR="00C24F48" w:rsidRPr="004E4A4B">
        <w:rPr>
          <w:sz w:val="22"/>
          <w:szCs w:val="22"/>
        </w:rPr>
        <w:t xml:space="preserve"> </w:t>
      </w:r>
      <w:r w:rsidRPr="004E4A4B">
        <w:rPr>
          <w:sz w:val="22"/>
          <w:szCs w:val="22"/>
        </w:rPr>
        <w:t>propozycję sposobu usunięcia kolizji,</w:t>
      </w:r>
    </w:p>
    <w:p w14:paraId="5590CBEC" w14:textId="77777777" w:rsidR="001E36C3" w:rsidRPr="004E4A4B" w:rsidRDefault="001E36C3" w:rsidP="00890898">
      <w:pPr>
        <w:pStyle w:val="Akapitzlist"/>
        <w:spacing w:after="0" w:line="240" w:lineRule="auto"/>
        <w:ind w:left="0"/>
        <w:rPr>
          <w:sz w:val="22"/>
          <w:szCs w:val="22"/>
        </w:rPr>
      </w:pPr>
      <w:r w:rsidRPr="004E4A4B">
        <w:rPr>
          <w:sz w:val="22"/>
          <w:szCs w:val="22"/>
        </w:rPr>
        <w:t>e) urządzenie bezpieczeństwa ruchu,</w:t>
      </w:r>
    </w:p>
    <w:p w14:paraId="2EEBF7D9" w14:textId="77777777" w:rsidR="001E36C3" w:rsidRPr="004E4A4B" w:rsidRDefault="001E36C3" w:rsidP="00890898">
      <w:pPr>
        <w:pStyle w:val="Akapitzlist"/>
        <w:spacing w:after="0" w:line="240" w:lineRule="auto"/>
        <w:ind w:left="0"/>
        <w:rPr>
          <w:sz w:val="22"/>
          <w:szCs w:val="22"/>
        </w:rPr>
      </w:pPr>
      <w:r w:rsidRPr="004E4A4B">
        <w:rPr>
          <w:sz w:val="22"/>
          <w:szCs w:val="22"/>
        </w:rPr>
        <w:t>f) urządzenia ochrony środowiska na podstawie decyzji o środowiskowych</w:t>
      </w:r>
      <w:r w:rsidR="00C24F48" w:rsidRPr="004E4A4B">
        <w:rPr>
          <w:sz w:val="22"/>
          <w:szCs w:val="22"/>
        </w:rPr>
        <w:t xml:space="preserve"> </w:t>
      </w:r>
      <w:r w:rsidRPr="004E4A4B">
        <w:rPr>
          <w:sz w:val="22"/>
          <w:szCs w:val="22"/>
        </w:rPr>
        <w:t>uwarunkowaniach zgody na realizację przedsięwzięcia.</w:t>
      </w:r>
    </w:p>
    <w:p w14:paraId="2D9014E1" w14:textId="77777777" w:rsidR="002141FA" w:rsidRPr="004E4A4B" w:rsidRDefault="002141FA" w:rsidP="00890898">
      <w:pPr>
        <w:pStyle w:val="Akapitzlist"/>
        <w:spacing w:after="0" w:line="240" w:lineRule="auto"/>
        <w:ind w:left="0"/>
        <w:rPr>
          <w:sz w:val="22"/>
          <w:szCs w:val="22"/>
        </w:rPr>
      </w:pPr>
    </w:p>
    <w:p w14:paraId="0B7DB570" w14:textId="77777777" w:rsidR="001E36C3" w:rsidRPr="004E4A4B" w:rsidRDefault="001E36C3" w:rsidP="00890898">
      <w:pPr>
        <w:pStyle w:val="Akapitzlist"/>
        <w:spacing w:after="0" w:line="240" w:lineRule="auto"/>
        <w:ind w:left="0"/>
        <w:rPr>
          <w:sz w:val="22"/>
          <w:szCs w:val="22"/>
        </w:rPr>
      </w:pPr>
      <w:r w:rsidRPr="004E4A4B">
        <w:rPr>
          <w:sz w:val="22"/>
          <w:szCs w:val="22"/>
        </w:rPr>
        <w:t>9) Profile podłużne (skala 1:200/2000 lub 1:500/5000, 1:100/1000 w zależności od potrzeb)</w:t>
      </w:r>
    </w:p>
    <w:p w14:paraId="70A637EA" w14:textId="77777777" w:rsidR="001E36C3" w:rsidRPr="004E4A4B" w:rsidRDefault="001E36C3" w:rsidP="00890898">
      <w:pPr>
        <w:pStyle w:val="Akapitzlist"/>
        <w:spacing w:after="0" w:line="240" w:lineRule="auto"/>
        <w:ind w:left="0"/>
        <w:rPr>
          <w:sz w:val="22"/>
          <w:szCs w:val="22"/>
        </w:rPr>
      </w:pPr>
      <w:r w:rsidRPr="004E4A4B">
        <w:rPr>
          <w:sz w:val="22"/>
          <w:szCs w:val="22"/>
        </w:rPr>
        <w:t>zawierające:</w:t>
      </w:r>
    </w:p>
    <w:p w14:paraId="33BC0EFC" w14:textId="77777777" w:rsidR="001E36C3" w:rsidRPr="004E4A4B" w:rsidRDefault="001E36C3" w:rsidP="00890898">
      <w:pPr>
        <w:pStyle w:val="Akapitzlist"/>
        <w:spacing w:after="0" w:line="240" w:lineRule="auto"/>
        <w:ind w:left="0"/>
        <w:rPr>
          <w:sz w:val="22"/>
          <w:szCs w:val="22"/>
        </w:rPr>
      </w:pPr>
      <w:r w:rsidRPr="004E4A4B">
        <w:rPr>
          <w:sz w:val="22"/>
          <w:szCs w:val="22"/>
        </w:rPr>
        <w:t>a) rzędne projektowane,</w:t>
      </w:r>
    </w:p>
    <w:p w14:paraId="5097A081" w14:textId="77777777" w:rsidR="001E36C3" w:rsidRPr="004E4A4B" w:rsidRDefault="001E36C3" w:rsidP="00890898">
      <w:pPr>
        <w:pStyle w:val="Akapitzlist"/>
        <w:spacing w:after="0" w:line="240" w:lineRule="auto"/>
        <w:ind w:left="0"/>
        <w:rPr>
          <w:sz w:val="22"/>
          <w:szCs w:val="22"/>
        </w:rPr>
      </w:pPr>
      <w:r w:rsidRPr="004E4A4B">
        <w:rPr>
          <w:sz w:val="22"/>
          <w:szCs w:val="22"/>
        </w:rPr>
        <w:t>b) rzędne istniejące,</w:t>
      </w:r>
    </w:p>
    <w:p w14:paraId="63F54F3A" w14:textId="77777777" w:rsidR="001E36C3" w:rsidRPr="004E4A4B" w:rsidRDefault="001E36C3" w:rsidP="00890898">
      <w:pPr>
        <w:pStyle w:val="Akapitzlist"/>
        <w:spacing w:after="0" w:line="240" w:lineRule="auto"/>
        <w:ind w:left="0"/>
        <w:rPr>
          <w:sz w:val="22"/>
          <w:szCs w:val="22"/>
        </w:rPr>
      </w:pPr>
      <w:r w:rsidRPr="004E4A4B">
        <w:rPr>
          <w:sz w:val="22"/>
          <w:szCs w:val="22"/>
        </w:rPr>
        <w:t>c) parametry łuków pionowych i poziomych,</w:t>
      </w:r>
    </w:p>
    <w:p w14:paraId="54ED4028" w14:textId="77777777" w:rsidR="001E36C3" w:rsidRPr="004E4A4B" w:rsidRDefault="001E36C3" w:rsidP="00890898">
      <w:pPr>
        <w:pStyle w:val="Akapitzlist"/>
        <w:spacing w:after="0" w:line="240" w:lineRule="auto"/>
        <w:ind w:left="0"/>
        <w:rPr>
          <w:sz w:val="22"/>
          <w:szCs w:val="22"/>
        </w:rPr>
      </w:pPr>
      <w:r w:rsidRPr="004E4A4B">
        <w:rPr>
          <w:sz w:val="22"/>
          <w:szCs w:val="22"/>
        </w:rPr>
        <w:t>d) położenie zjazdów, skrzyżowań oraz obiektów inżynierskich,</w:t>
      </w:r>
    </w:p>
    <w:p w14:paraId="2CC32170" w14:textId="77777777" w:rsidR="001E36C3" w:rsidRPr="004E4A4B" w:rsidRDefault="001E36C3" w:rsidP="00890898">
      <w:pPr>
        <w:pStyle w:val="Akapitzlist"/>
        <w:spacing w:after="0" w:line="240" w:lineRule="auto"/>
        <w:ind w:left="0"/>
        <w:rPr>
          <w:sz w:val="22"/>
          <w:szCs w:val="22"/>
        </w:rPr>
      </w:pPr>
      <w:r w:rsidRPr="004E4A4B">
        <w:rPr>
          <w:sz w:val="22"/>
          <w:szCs w:val="22"/>
        </w:rPr>
        <w:t>e) niweletę urządzeń odwadniających wraz z rzędnymi, umocnienia rowów i skarp,</w:t>
      </w:r>
    </w:p>
    <w:p w14:paraId="54E69689" w14:textId="77777777" w:rsidR="001E36C3" w:rsidRPr="004E4A4B" w:rsidRDefault="001E36C3" w:rsidP="00890898">
      <w:pPr>
        <w:pStyle w:val="Akapitzlist"/>
        <w:spacing w:after="0" w:line="240" w:lineRule="auto"/>
        <w:ind w:left="0"/>
        <w:rPr>
          <w:sz w:val="22"/>
          <w:szCs w:val="22"/>
        </w:rPr>
      </w:pPr>
      <w:r w:rsidRPr="004E4A4B">
        <w:rPr>
          <w:sz w:val="22"/>
          <w:szCs w:val="22"/>
        </w:rPr>
        <w:t>f) długość prostych i łuków.</w:t>
      </w:r>
    </w:p>
    <w:p w14:paraId="2D29DF3C" w14:textId="77777777" w:rsidR="001E36C3" w:rsidRPr="004E4A4B" w:rsidRDefault="001E36C3" w:rsidP="00890898">
      <w:pPr>
        <w:pStyle w:val="Akapitzlist"/>
        <w:spacing w:after="0" w:line="240" w:lineRule="auto"/>
        <w:ind w:left="0"/>
        <w:rPr>
          <w:sz w:val="22"/>
          <w:szCs w:val="22"/>
        </w:rPr>
      </w:pPr>
    </w:p>
    <w:p w14:paraId="3A65D5FE" w14:textId="77777777" w:rsidR="001E36C3" w:rsidRPr="004E4A4B" w:rsidRDefault="001E36C3" w:rsidP="00890898">
      <w:pPr>
        <w:pStyle w:val="Akapitzlist"/>
        <w:spacing w:after="0" w:line="240" w:lineRule="auto"/>
        <w:ind w:left="0"/>
        <w:rPr>
          <w:sz w:val="22"/>
          <w:szCs w:val="22"/>
        </w:rPr>
      </w:pPr>
      <w:r w:rsidRPr="004E4A4B">
        <w:rPr>
          <w:sz w:val="22"/>
          <w:szCs w:val="22"/>
        </w:rPr>
        <w:t>10) Przekroje normalne w skali 1:100 -</w:t>
      </w:r>
      <w:r w:rsidR="00CB044F" w:rsidRPr="004E4A4B">
        <w:rPr>
          <w:sz w:val="22"/>
          <w:szCs w:val="22"/>
        </w:rPr>
        <w:t xml:space="preserve"> </w:t>
      </w:r>
      <w:r w:rsidRPr="004E4A4B">
        <w:rPr>
          <w:sz w:val="22"/>
          <w:szCs w:val="22"/>
        </w:rPr>
        <w:t>Rysunki obrazujące typowe przekroje normalne</w:t>
      </w:r>
      <w:r w:rsidR="00F154CA" w:rsidRPr="004E4A4B">
        <w:rPr>
          <w:sz w:val="22"/>
          <w:szCs w:val="22"/>
        </w:rPr>
        <w:t xml:space="preserve"> </w:t>
      </w:r>
      <w:r w:rsidRPr="004E4A4B">
        <w:rPr>
          <w:sz w:val="22"/>
          <w:szCs w:val="22"/>
        </w:rPr>
        <w:t>ważniejszych projektowanych obiektów i ważniejszych urządzeń, z schematycznym</w:t>
      </w:r>
      <w:r w:rsidR="00F154CA" w:rsidRPr="004E4A4B">
        <w:rPr>
          <w:sz w:val="22"/>
          <w:szCs w:val="22"/>
        </w:rPr>
        <w:t xml:space="preserve"> </w:t>
      </w:r>
      <w:r w:rsidRPr="004E4A4B">
        <w:rPr>
          <w:sz w:val="22"/>
          <w:szCs w:val="22"/>
        </w:rPr>
        <w:t>zaznaczeniem rozwiązań docelowych,</w:t>
      </w:r>
    </w:p>
    <w:p w14:paraId="6FCF38E7" w14:textId="77777777" w:rsidR="001E36C3" w:rsidRPr="004E4A4B" w:rsidRDefault="001E36C3" w:rsidP="00890898">
      <w:pPr>
        <w:pStyle w:val="Akapitzlist"/>
        <w:spacing w:after="0" w:line="240" w:lineRule="auto"/>
        <w:ind w:left="0"/>
        <w:rPr>
          <w:sz w:val="22"/>
          <w:szCs w:val="22"/>
        </w:rPr>
      </w:pPr>
    </w:p>
    <w:p w14:paraId="7BC6E8A1" w14:textId="77777777" w:rsidR="001E36C3" w:rsidRPr="004E4A4B" w:rsidRDefault="001E36C3" w:rsidP="00890898">
      <w:pPr>
        <w:pStyle w:val="Akapitzlist"/>
        <w:spacing w:after="0" w:line="240" w:lineRule="auto"/>
        <w:ind w:left="0"/>
        <w:rPr>
          <w:sz w:val="22"/>
          <w:szCs w:val="22"/>
        </w:rPr>
      </w:pPr>
      <w:r w:rsidRPr="004E4A4B">
        <w:rPr>
          <w:sz w:val="22"/>
          <w:szCs w:val="22"/>
        </w:rPr>
        <w:t>11) Mapę ewidencyjną gruntów w skali 1:500 lub 1:1000, zawierającą strukturę własności</w:t>
      </w:r>
      <w:r w:rsidR="00F154CA" w:rsidRPr="004E4A4B">
        <w:rPr>
          <w:sz w:val="22"/>
          <w:szCs w:val="22"/>
        </w:rPr>
        <w:t xml:space="preserve"> </w:t>
      </w:r>
      <w:r w:rsidRPr="004E4A4B">
        <w:rPr>
          <w:sz w:val="22"/>
          <w:szCs w:val="22"/>
        </w:rPr>
        <w:t>gruntów wraz z podaniem powierzchni.</w:t>
      </w:r>
    </w:p>
    <w:p w14:paraId="18D76C4A" w14:textId="77777777" w:rsidR="001E36C3" w:rsidRPr="004E4A4B" w:rsidRDefault="001E36C3" w:rsidP="00890898">
      <w:pPr>
        <w:pStyle w:val="Akapitzlist"/>
        <w:spacing w:after="0" w:line="240" w:lineRule="auto"/>
        <w:ind w:left="0"/>
        <w:rPr>
          <w:sz w:val="22"/>
          <w:szCs w:val="22"/>
        </w:rPr>
      </w:pPr>
    </w:p>
    <w:p w14:paraId="1B6219D8" w14:textId="77777777" w:rsidR="001E36C3" w:rsidRPr="004E4A4B" w:rsidRDefault="001E36C3" w:rsidP="00890898">
      <w:pPr>
        <w:pStyle w:val="Akapitzlist"/>
        <w:spacing w:after="0" w:line="240" w:lineRule="auto"/>
        <w:ind w:left="0"/>
        <w:rPr>
          <w:sz w:val="22"/>
          <w:szCs w:val="22"/>
        </w:rPr>
      </w:pPr>
      <w:r w:rsidRPr="004E4A4B">
        <w:rPr>
          <w:sz w:val="22"/>
          <w:szCs w:val="22"/>
        </w:rPr>
        <w:t>12) Plan sytuacyjny – analiza rozwiązania przebudowy istniejącej infrastruktury technicznej, w skali 1:500 lub 1:1000, zawierający propozycję sposobu usunięcia kolizji w oparciu o</w:t>
      </w:r>
      <w:r w:rsidR="00F154CA" w:rsidRPr="004E4A4B">
        <w:rPr>
          <w:sz w:val="22"/>
          <w:szCs w:val="22"/>
        </w:rPr>
        <w:t xml:space="preserve"> </w:t>
      </w:r>
      <w:r w:rsidRPr="004E4A4B">
        <w:rPr>
          <w:sz w:val="22"/>
          <w:szCs w:val="22"/>
        </w:rPr>
        <w:t>uzyskane warunki techniczne.</w:t>
      </w:r>
    </w:p>
    <w:p w14:paraId="1D862779" w14:textId="77777777" w:rsidR="001E36C3" w:rsidRPr="004E4A4B" w:rsidRDefault="001E36C3" w:rsidP="00890898">
      <w:pPr>
        <w:pStyle w:val="Akapitzlist"/>
        <w:spacing w:after="0" w:line="240" w:lineRule="auto"/>
        <w:ind w:left="0"/>
        <w:rPr>
          <w:sz w:val="22"/>
          <w:szCs w:val="22"/>
        </w:rPr>
      </w:pPr>
    </w:p>
    <w:p w14:paraId="3EA502AE" w14:textId="77777777" w:rsidR="001E36C3" w:rsidRPr="004E4A4B" w:rsidRDefault="001E36C3" w:rsidP="00890898">
      <w:pPr>
        <w:pStyle w:val="Akapitzlist"/>
        <w:spacing w:after="0" w:line="240" w:lineRule="auto"/>
        <w:ind w:left="0"/>
        <w:rPr>
          <w:sz w:val="22"/>
          <w:szCs w:val="22"/>
        </w:rPr>
      </w:pPr>
      <w:r w:rsidRPr="004E4A4B">
        <w:rPr>
          <w:sz w:val="22"/>
          <w:szCs w:val="22"/>
        </w:rPr>
        <w:t>13) Rysunki obiektów inżynierskich w skali 1:100 lub 1:200:</w:t>
      </w:r>
    </w:p>
    <w:p w14:paraId="5B64B01D" w14:textId="77777777" w:rsidR="001E36C3" w:rsidRPr="004E4A4B" w:rsidRDefault="001E36C3" w:rsidP="00890898">
      <w:pPr>
        <w:pStyle w:val="Akapitzlist"/>
        <w:spacing w:after="0" w:line="240" w:lineRule="auto"/>
        <w:ind w:left="0"/>
        <w:rPr>
          <w:sz w:val="22"/>
          <w:szCs w:val="22"/>
        </w:rPr>
      </w:pPr>
      <w:r w:rsidRPr="004E4A4B">
        <w:rPr>
          <w:sz w:val="22"/>
          <w:szCs w:val="22"/>
        </w:rPr>
        <w:t>a) schemat statyczny konstrukcji obiektu,</w:t>
      </w:r>
    </w:p>
    <w:p w14:paraId="40C53FBF" w14:textId="77777777" w:rsidR="001E36C3" w:rsidRPr="004E4A4B" w:rsidRDefault="001E36C3" w:rsidP="00890898">
      <w:pPr>
        <w:pStyle w:val="Akapitzlist"/>
        <w:spacing w:after="0" w:line="240" w:lineRule="auto"/>
        <w:ind w:left="0"/>
        <w:rPr>
          <w:sz w:val="22"/>
          <w:szCs w:val="22"/>
        </w:rPr>
      </w:pPr>
      <w:r w:rsidRPr="004E4A4B">
        <w:rPr>
          <w:sz w:val="22"/>
          <w:szCs w:val="22"/>
        </w:rPr>
        <w:t>b) parametry geometryczne przekroju ruchowego,</w:t>
      </w:r>
    </w:p>
    <w:p w14:paraId="6A2B5BD9" w14:textId="77777777" w:rsidR="001E36C3" w:rsidRPr="004E4A4B" w:rsidRDefault="001E36C3" w:rsidP="00890898">
      <w:pPr>
        <w:pStyle w:val="Akapitzlist"/>
        <w:spacing w:after="0" w:line="240" w:lineRule="auto"/>
        <w:ind w:left="0"/>
        <w:rPr>
          <w:sz w:val="22"/>
          <w:szCs w:val="22"/>
        </w:rPr>
      </w:pPr>
      <w:r w:rsidRPr="004E4A4B">
        <w:rPr>
          <w:sz w:val="22"/>
          <w:szCs w:val="22"/>
        </w:rPr>
        <w:t>c) wysokości i szerokości skrajni,</w:t>
      </w:r>
    </w:p>
    <w:p w14:paraId="1C6F8F64" w14:textId="77777777" w:rsidR="001E36C3" w:rsidRPr="004E4A4B" w:rsidRDefault="001E36C3" w:rsidP="00890898">
      <w:pPr>
        <w:pStyle w:val="Akapitzlist"/>
        <w:spacing w:after="0" w:line="240" w:lineRule="auto"/>
        <w:ind w:left="0"/>
        <w:rPr>
          <w:sz w:val="22"/>
          <w:szCs w:val="22"/>
        </w:rPr>
      </w:pPr>
      <w:r w:rsidRPr="004E4A4B">
        <w:rPr>
          <w:sz w:val="22"/>
          <w:szCs w:val="22"/>
        </w:rPr>
        <w:t>d) ważniejsze elementy geometrii poszczególnych składników konstrukcji obiektów</w:t>
      </w:r>
      <w:r w:rsidR="00CB044F" w:rsidRPr="004E4A4B">
        <w:rPr>
          <w:sz w:val="22"/>
          <w:szCs w:val="22"/>
        </w:rPr>
        <w:t xml:space="preserve"> </w:t>
      </w:r>
      <w:r w:rsidRPr="004E4A4B">
        <w:rPr>
          <w:sz w:val="22"/>
          <w:szCs w:val="22"/>
        </w:rPr>
        <w:t>(długości, rozpiętości, ważniejsze wymiary).</w:t>
      </w:r>
    </w:p>
    <w:p w14:paraId="7EDCB6F5" w14:textId="77777777" w:rsidR="001E36C3" w:rsidRPr="004E4A4B" w:rsidRDefault="001E36C3" w:rsidP="00890898">
      <w:pPr>
        <w:pStyle w:val="Akapitzlist"/>
        <w:spacing w:after="0" w:line="240" w:lineRule="auto"/>
        <w:ind w:left="0"/>
        <w:rPr>
          <w:sz w:val="22"/>
          <w:szCs w:val="22"/>
        </w:rPr>
      </w:pPr>
    </w:p>
    <w:p w14:paraId="7463C7B7" w14:textId="77777777" w:rsidR="001E36C3" w:rsidRPr="004E4A4B" w:rsidRDefault="001E36C3" w:rsidP="00890898">
      <w:pPr>
        <w:pStyle w:val="Akapitzlist"/>
        <w:spacing w:after="0" w:line="240" w:lineRule="auto"/>
        <w:ind w:left="0"/>
        <w:rPr>
          <w:sz w:val="22"/>
          <w:szCs w:val="22"/>
        </w:rPr>
      </w:pPr>
      <w:r w:rsidRPr="004E4A4B">
        <w:rPr>
          <w:sz w:val="22"/>
          <w:szCs w:val="22"/>
        </w:rPr>
        <w:t>14) Koncepcja organizacji ruchu – skala 1:1000</w:t>
      </w:r>
    </w:p>
    <w:p w14:paraId="32F1BB48" w14:textId="77777777" w:rsidR="001E36C3" w:rsidRPr="004E4A4B" w:rsidRDefault="001E36C3" w:rsidP="00890898">
      <w:pPr>
        <w:pStyle w:val="Akapitzlist"/>
        <w:spacing w:after="0" w:line="240" w:lineRule="auto"/>
        <w:ind w:left="0"/>
        <w:rPr>
          <w:sz w:val="22"/>
          <w:szCs w:val="22"/>
        </w:rPr>
      </w:pPr>
      <w:r w:rsidRPr="004E4A4B">
        <w:rPr>
          <w:sz w:val="22"/>
          <w:szCs w:val="22"/>
        </w:rPr>
        <w:t>Koncepcja Organizacji Ruchu jest forma wstępnego, uproszczonego projektu organizacji</w:t>
      </w:r>
      <w:r w:rsidR="00890898" w:rsidRPr="004E4A4B">
        <w:rPr>
          <w:sz w:val="22"/>
          <w:szCs w:val="22"/>
        </w:rPr>
        <w:t xml:space="preserve"> ruchu tyle, </w:t>
      </w:r>
      <w:r w:rsidR="00890898" w:rsidRPr="004E4A4B">
        <w:rPr>
          <w:sz w:val="22"/>
          <w:szCs w:val="22"/>
        </w:rPr>
        <w:br/>
        <w:t>że</w:t>
      </w:r>
      <w:r w:rsidRPr="004E4A4B">
        <w:rPr>
          <w:sz w:val="22"/>
          <w:szCs w:val="22"/>
        </w:rPr>
        <w:t xml:space="preserve"> bez opinii i uzgodnień, ale w którym precyzyjnie wyznaczona jest już oś</w:t>
      </w:r>
      <w:r w:rsidR="00890898" w:rsidRPr="004E4A4B">
        <w:rPr>
          <w:sz w:val="22"/>
          <w:szCs w:val="22"/>
        </w:rPr>
        <w:t xml:space="preserve"> </w:t>
      </w:r>
      <w:r w:rsidRPr="004E4A4B">
        <w:rPr>
          <w:sz w:val="22"/>
          <w:szCs w:val="22"/>
        </w:rPr>
        <w:t xml:space="preserve">drogi, określone </w:t>
      </w:r>
      <w:r w:rsidR="00CB044F" w:rsidRPr="004E4A4B">
        <w:rPr>
          <w:sz w:val="22"/>
          <w:szCs w:val="22"/>
        </w:rPr>
        <w:br/>
      </w:r>
      <w:r w:rsidRPr="004E4A4B">
        <w:rPr>
          <w:sz w:val="22"/>
          <w:szCs w:val="22"/>
        </w:rPr>
        <w:t>są wszystkie parametry geometryczne drogi głównej i skrzyżowań,</w:t>
      </w:r>
      <w:r w:rsidR="00890898" w:rsidRPr="004E4A4B">
        <w:rPr>
          <w:sz w:val="22"/>
          <w:szCs w:val="22"/>
        </w:rPr>
        <w:t xml:space="preserve"> </w:t>
      </w:r>
      <w:r w:rsidRPr="004E4A4B">
        <w:rPr>
          <w:sz w:val="22"/>
          <w:szCs w:val="22"/>
        </w:rPr>
        <w:t>zlokalizowane wszystkie elementy drogi, elementy wyposażenia drogi oraz obiekty,</w:t>
      </w:r>
      <w:r w:rsidR="00890898" w:rsidRPr="004E4A4B">
        <w:rPr>
          <w:sz w:val="22"/>
          <w:szCs w:val="22"/>
        </w:rPr>
        <w:t xml:space="preserve"> </w:t>
      </w:r>
      <w:r w:rsidRPr="004E4A4B">
        <w:rPr>
          <w:sz w:val="22"/>
          <w:szCs w:val="22"/>
        </w:rPr>
        <w:t xml:space="preserve">ustalona jest lokalizacja oznakowania kierunkowego </w:t>
      </w:r>
      <w:r w:rsidR="00890898" w:rsidRPr="004E4A4B">
        <w:rPr>
          <w:sz w:val="22"/>
          <w:szCs w:val="22"/>
        </w:rPr>
        <w:br/>
      </w:r>
      <w:r w:rsidRPr="004E4A4B">
        <w:rPr>
          <w:sz w:val="22"/>
          <w:szCs w:val="22"/>
        </w:rPr>
        <w:lastRenderedPageBreak/>
        <w:t>i zaprojektowano oznakowanie</w:t>
      </w:r>
      <w:r w:rsidR="00890898" w:rsidRPr="004E4A4B">
        <w:rPr>
          <w:sz w:val="22"/>
          <w:szCs w:val="22"/>
        </w:rPr>
        <w:t xml:space="preserve"> </w:t>
      </w:r>
      <w:r w:rsidRPr="004E4A4B">
        <w:rPr>
          <w:sz w:val="22"/>
          <w:szCs w:val="22"/>
        </w:rPr>
        <w:t>poziome. Celem i sensem tego wstępnego, uproszczonego, koncepcyjnego projektu</w:t>
      </w:r>
      <w:r w:rsidR="00890898" w:rsidRPr="004E4A4B">
        <w:rPr>
          <w:sz w:val="22"/>
          <w:szCs w:val="22"/>
        </w:rPr>
        <w:t xml:space="preserve"> </w:t>
      </w:r>
      <w:r w:rsidRPr="004E4A4B">
        <w:rPr>
          <w:sz w:val="22"/>
          <w:szCs w:val="22"/>
        </w:rPr>
        <w:t>organizacji ruchu jest możliwość precyzyjnego sprawdzenia, jeszcze przed sporządzeniem</w:t>
      </w:r>
      <w:r w:rsidR="00890898" w:rsidRPr="004E4A4B">
        <w:rPr>
          <w:sz w:val="22"/>
          <w:szCs w:val="22"/>
        </w:rPr>
        <w:t xml:space="preserve"> </w:t>
      </w:r>
      <w:r w:rsidRPr="004E4A4B">
        <w:rPr>
          <w:sz w:val="22"/>
          <w:szCs w:val="22"/>
        </w:rPr>
        <w:t xml:space="preserve">projektu budowlanego, możliwości umieszczenia znaków zgodnie z przepisami </w:t>
      </w:r>
      <w:r w:rsidR="00890898" w:rsidRPr="004E4A4B">
        <w:rPr>
          <w:sz w:val="22"/>
          <w:szCs w:val="22"/>
        </w:rPr>
        <w:br/>
      </w:r>
      <w:r w:rsidRPr="004E4A4B">
        <w:rPr>
          <w:sz w:val="22"/>
          <w:szCs w:val="22"/>
        </w:rPr>
        <w:t>o znakach</w:t>
      </w:r>
      <w:r w:rsidR="00890898" w:rsidRPr="004E4A4B">
        <w:rPr>
          <w:sz w:val="22"/>
          <w:szCs w:val="22"/>
        </w:rPr>
        <w:t xml:space="preserve"> </w:t>
      </w:r>
      <w:r w:rsidRPr="004E4A4B">
        <w:rPr>
          <w:sz w:val="22"/>
          <w:szCs w:val="22"/>
        </w:rPr>
        <w:t xml:space="preserve">i sygnałach, zapewnienia warunków bezpieczeństwa i odległości widoczności </w:t>
      </w:r>
      <w:r w:rsidR="00CB044F" w:rsidRPr="004E4A4B">
        <w:rPr>
          <w:sz w:val="22"/>
          <w:szCs w:val="22"/>
        </w:rPr>
        <w:br/>
      </w:r>
      <w:r w:rsidRPr="004E4A4B">
        <w:rPr>
          <w:sz w:val="22"/>
          <w:szCs w:val="22"/>
        </w:rPr>
        <w:t>na</w:t>
      </w:r>
      <w:r w:rsidR="00890898" w:rsidRPr="004E4A4B">
        <w:rPr>
          <w:sz w:val="22"/>
          <w:szCs w:val="22"/>
        </w:rPr>
        <w:t xml:space="preserve"> </w:t>
      </w:r>
      <w:r w:rsidRPr="004E4A4B">
        <w:rPr>
          <w:sz w:val="22"/>
          <w:szCs w:val="22"/>
        </w:rPr>
        <w:t>zatrzymanie i hamowanie, sprawdzenia, czy zaplanowany pas drogowy jest wystarczający</w:t>
      </w:r>
      <w:r w:rsidR="00890898" w:rsidRPr="004E4A4B">
        <w:rPr>
          <w:sz w:val="22"/>
          <w:szCs w:val="22"/>
        </w:rPr>
        <w:t xml:space="preserve"> </w:t>
      </w:r>
      <w:r w:rsidR="00CB044F" w:rsidRPr="004E4A4B">
        <w:rPr>
          <w:sz w:val="22"/>
          <w:szCs w:val="22"/>
        </w:rPr>
        <w:br/>
      </w:r>
      <w:r w:rsidRPr="004E4A4B">
        <w:rPr>
          <w:sz w:val="22"/>
          <w:szCs w:val="22"/>
        </w:rPr>
        <w:t>dla realizacji wszystkich przyjętych założeń oraz niedopuszczenie do powstania w projekcie</w:t>
      </w:r>
      <w:r w:rsidR="00890898" w:rsidRPr="004E4A4B">
        <w:rPr>
          <w:sz w:val="22"/>
          <w:szCs w:val="22"/>
        </w:rPr>
        <w:t xml:space="preserve"> </w:t>
      </w:r>
      <w:r w:rsidRPr="004E4A4B">
        <w:rPr>
          <w:sz w:val="22"/>
          <w:szCs w:val="22"/>
        </w:rPr>
        <w:t>budowlanym rozwiązań, których nie da się oznakować zgodnie z przepisami i w sposób</w:t>
      </w:r>
      <w:r w:rsidR="00890898" w:rsidRPr="004E4A4B">
        <w:rPr>
          <w:sz w:val="22"/>
          <w:szCs w:val="22"/>
        </w:rPr>
        <w:t xml:space="preserve"> </w:t>
      </w:r>
      <w:r w:rsidRPr="004E4A4B">
        <w:rPr>
          <w:sz w:val="22"/>
          <w:szCs w:val="22"/>
        </w:rPr>
        <w:t>zapewniaj</w:t>
      </w:r>
      <w:r w:rsidR="00CB044F" w:rsidRPr="004E4A4B">
        <w:rPr>
          <w:sz w:val="22"/>
          <w:szCs w:val="22"/>
        </w:rPr>
        <w:t>ący bezpieczny i efektywny ruch</w:t>
      </w:r>
      <w:r w:rsidRPr="004E4A4B">
        <w:rPr>
          <w:sz w:val="22"/>
          <w:szCs w:val="22"/>
        </w:rPr>
        <w:t>.</w:t>
      </w:r>
    </w:p>
    <w:p w14:paraId="7EAA801C" w14:textId="77777777" w:rsidR="00CB044F" w:rsidRPr="004E4A4B" w:rsidRDefault="00CB044F" w:rsidP="00890898">
      <w:pPr>
        <w:pStyle w:val="Akapitzlist"/>
        <w:spacing w:after="0" w:line="240" w:lineRule="auto"/>
        <w:ind w:left="0"/>
        <w:rPr>
          <w:sz w:val="22"/>
          <w:szCs w:val="22"/>
        </w:rPr>
      </w:pPr>
    </w:p>
    <w:p w14:paraId="6E01B2E5" w14:textId="77777777" w:rsidR="001E36C3" w:rsidRPr="004E4A4B" w:rsidRDefault="001E36C3" w:rsidP="00890898">
      <w:pPr>
        <w:pStyle w:val="Akapitzlist"/>
        <w:spacing w:after="0" w:line="240" w:lineRule="auto"/>
        <w:ind w:left="0"/>
        <w:rPr>
          <w:sz w:val="22"/>
          <w:szCs w:val="22"/>
        </w:rPr>
      </w:pPr>
      <w:r w:rsidRPr="004E4A4B">
        <w:rPr>
          <w:sz w:val="22"/>
          <w:szCs w:val="22"/>
        </w:rPr>
        <w:t>Koncepcja powinna zawierać;</w:t>
      </w:r>
    </w:p>
    <w:p w14:paraId="5238FDCA" w14:textId="77777777" w:rsidR="001E36C3" w:rsidRPr="004E4A4B" w:rsidRDefault="001E36C3" w:rsidP="00890898">
      <w:pPr>
        <w:pStyle w:val="Akapitzlist"/>
        <w:spacing w:after="0" w:line="240" w:lineRule="auto"/>
        <w:ind w:left="0"/>
        <w:rPr>
          <w:sz w:val="22"/>
          <w:szCs w:val="22"/>
        </w:rPr>
      </w:pPr>
      <w:r w:rsidRPr="004E4A4B">
        <w:rPr>
          <w:sz w:val="22"/>
          <w:szCs w:val="22"/>
        </w:rPr>
        <w:t>a) obliczenia p</w:t>
      </w:r>
      <w:r w:rsidR="00F154CA" w:rsidRPr="004E4A4B">
        <w:rPr>
          <w:sz w:val="22"/>
          <w:szCs w:val="22"/>
        </w:rPr>
        <w:t>rzepustowości dróg i skrzyżowań,</w:t>
      </w:r>
    </w:p>
    <w:p w14:paraId="6F6D1F4C" w14:textId="77777777" w:rsidR="001E36C3" w:rsidRPr="004E4A4B" w:rsidRDefault="001E36C3" w:rsidP="00890898">
      <w:pPr>
        <w:pStyle w:val="Akapitzlist"/>
        <w:spacing w:after="0" w:line="240" w:lineRule="auto"/>
        <w:ind w:left="0"/>
        <w:rPr>
          <w:sz w:val="22"/>
          <w:szCs w:val="22"/>
        </w:rPr>
      </w:pPr>
      <w:r w:rsidRPr="004E4A4B">
        <w:rPr>
          <w:sz w:val="22"/>
          <w:szCs w:val="22"/>
        </w:rPr>
        <w:t>b) dla pro</w:t>
      </w:r>
      <w:r w:rsidR="00F154CA" w:rsidRPr="004E4A4B">
        <w:rPr>
          <w:sz w:val="22"/>
          <w:szCs w:val="22"/>
        </w:rPr>
        <w:t>jektu zawierającego sygnalizację</w:t>
      </w:r>
      <w:r w:rsidRPr="004E4A4B">
        <w:rPr>
          <w:sz w:val="22"/>
          <w:szCs w:val="22"/>
        </w:rPr>
        <w:t xml:space="preserve"> świetl</w:t>
      </w:r>
      <w:r w:rsidR="00F154CA" w:rsidRPr="004E4A4B">
        <w:rPr>
          <w:sz w:val="22"/>
          <w:szCs w:val="22"/>
        </w:rPr>
        <w:t>ną</w:t>
      </w:r>
      <w:r w:rsidRPr="004E4A4B">
        <w:rPr>
          <w:sz w:val="22"/>
          <w:szCs w:val="22"/>
        </w:rPr>
        <w:t>: rodzaj, opis i obliczenia</w:t>
      </w:r>
      <w:r w:rsidR="00F154CA" w:rsidRPr="004E4A4B">
        <w:rPr>
          <w:sz w:val="22"/>
          <w:szCs w:val="22"/>
        </w:rPr>
        <w:t xml:space="preserve"> </w:t>
      </w:r>
      <w:r w:rsidRPr="004E4A4B">
        <w:rPr>
          <w:sz w:val="22"/>
          <w:szCs w:val="22"/>
        </w:rPr>
        <w:t>zast</w:t>
      </w:r>
      <w:r w:rsidR="00CB044F" w:rsidRPr="004E4A4B">
        <w:rPr>
          <w:sz w:val="22"/>
          <w:szCs w:val="22"/>
        </w:rPr>
        <w:t>osowanej sygnalizacji świetlnej</w:t>
      </w:r>
      <w:r w:rsidRPr="004E4A4B">
        <w:rPr>
          <w:sz w:val="22"/>
          <w:szCs w:val="22"/>
        </w:rPr>
        <w:t xml:space="preserve"> oraz sprawdzenie przepustowości i</w:t>
      </w:r>
      <w:r w:rsidR="00F154CA" w:rsidRPr="004E4A4B">
        <w:rPr>
          <w:sz w:val="22"/>
          <w:szCs w:val="22"/>
        </w:rPr>
        <w:t xml:space="preserve"> </w:t>
      </w:r>
      <w:r w:rsidRPr="004E4A4B">
        <w:rPr>
          <w:sz w:val="22"/>
          <w:szCs w:val="22"/>
        </w:rPr>
        <w:t>prawidłowości zaprojektowanych rozwiązań przy pomocy programu symulacji</w:t>
      </w:r>
      <w:r w:rsidR="00F154CA" w:rsidRPr="004E4A4B">
        <w:rPr>
          <w:sz w:val="22"/>
          <w:szCs w:val="22"/>
        </w:rPr>
        <w:t xml:space="preserve"> </w:t>
      </w:r>
      <w:r w:rsidR="00CB044F" w:rsidRPr="004E4A4B">
        <w:rPr>
          <w:sz w:val="22"/>
          <w:szCs w:val="22"/>
        </w:rPr>
        <w:t>ruchu,</w:t>
      </w:r>
    </w:p>
    <w:p w14:paraId="48569C8C" w14:textId="77777777" w:rsidR="001E36C3" w:rsidRPr="004E4A4B" w:rsidRDefault="001E36C3" w:rsidP="00890898">
      <w:pPr>
        <w:pStyle w:val="Akapitzlist"/>
        <w:spacing w:after="0" w:line="240" w:lineRule="auto"/>
        <w:ind w:left="0"/>
        <w:rPr>
          <w:sz w:val="22"/>
          <w:szCs w:val="22"/>
        </w:rPr>
      </w:pPr>
      <w:r w:rsidRPr="004E4A4B">
        <w:rPr>
          <w:sz w:val="22"/>
          <w:szCs w:val="22"/>
        </w:rPr>
        <w:t>c) natężenia oraz struktura kierunkowa i rodzajowa ruchu na skrzyżowaniach</w:t>
      </w:r>
      <w:r w:rsidR="00CB044F" w:rsidRPr="004E4A4B">
        <w:rPr>
          <w:sz w:val="22"/>
          <w:szCs w:val="22"/>
        </w:rPr>
        <w:t>,</w:t>
      </w:r>
    </w:p>
    <w:p w14:paraId="3DC07D1A" w14:textId="77777777" w:rsidR="001E36C3" w:rsidRPr="004E4A4B" w:rsidRDefault="001E36C3" w:rsidP="00890898">
      <w:pPr>
        <w:pStyle w:val="Akapitzlist"/>
        <w:spacing w:after="0" w:line="240" w:lineRule="auto"/>
        <w:ind w:left="0"/>
        <w:rPr>
          <w:sz w:val="22"/>
          <w:szCs w:val="22"/>
        </w:rPr>
      </w:pPr>
      <w:r w:rsidRPr="004E4A4B">
        <w:rPr>
          <w:sz w:val="22"/>
          <w:szCs w:val="22"/>
        </w:rPr>
        <w:t>d) plan sytuacyjny w skali 1:1000 zawierający:</w:t>
      </w:r>
    </w:p>
    <w:p w14:paraId="1C8C2AE9" w14:textId="77777777" w:rsidR="001E36C3" w:rsidRPr="004E4A4B" w:rsidRDefault="001E36C3" w:rsidP="00890898">
      <w:pPr>
        <w:pStyle w:val="Akapitzlist"/>
        <w:spacing w:after="0" w:line="240" w:lineRule="auto"/>
        <w:ind w:left="0"/>
        <w:rPr>
          <w:sz w:val="22"/>
          <w:szCs w:val="22"/>
        </w:rPr>
      </w:pPr>
      <w:r w:rsidRPr="004E4A4B">
        <w:rPr>
          <w:sz w:val="22"/>
          <w:szCs w:val="22"/>
        </w:rPr>
        <w:t>- parametry geo</w:t>
      </w:r>
      <w:r w:rsidR="00F154CA" w:rsidRPr="004E4A4B">
        <w:rPr>
          <w:sz w:val="22"/>
          <w:szCs w:val="22"/>
        </w:rPr>
        <w:t>metryczne drogi wraz z geometrią</w:t>
      </w:r>
      <w:r w:rsidRPr="004E4A4B">
        <w:rPr>
          <w:sz w:val="22"/>
          <w:szCs w:val="22"/>
        </w:rPr>
        <w:t xml:space="preserve"> skrzyżowań,</w:t>
      </w:r>
    </w:p>
    <w:p w14:paraId="4856E5AA" w14:textId="77777777" w:rsidR="001E36C3" w:rsidRPr="004E4A4B" w:rsidRDefault="001E36C3" w:rsidP="00890898">
      <w:pPr>
        <w:pStyle w:val="Akapitzlist"/>
        <w:spacing w:after="0" w:line="240" w:lineRule="auto"/>
        <w:ind w:left="0"/>
        <w:rPr>
          <w:sz w:val="22"/>
          <w:szCs w:val="22"/>
        </w:rPr>
      </w:pPr>
      <w:r w:rsidRPr="004E4A4B">
        <w:rPr>
          <w:sz w:val="22"/>
          <w:szCs w:val="22"/>
        </w:rPr>
        <w:t>- oznakowanie poziome w zakresie podziału przekroju drogi na pasy ruchu</w:t>
      </w:r>
      <w:r w:rsidR="00F154CA" w:rsidRPr="004E4A4B">
        <w:rPr>
          <w:sz w:val="22"/>
          <w:szCs w:val="22"/>
        </w:rPr>
        <w:t>,</w:t>
      </w:r>
    </w:p>
    <w:p w14:paraId="48B58D5D" w14:textId="77777777" w:rsidR="001E36C3" w:rsidRPr="004E4A4B" w:rsidRDefault="001E36C3" w:rsidP="00890898">
      <w:pPr>
        <w:pStyle w:val="Akapitzlist"/>
        <w:spacing w:after="0" w:line="240" w:lineRule="auto"/>
        <w:ind w:left="0"/>
        <w:rPr>
          <w:sz w:val="22"/>
          <w:szCs w:val="22"/>
        </w:rPr>
      </w:pPr>
      <w:r w:rsidRPr="004E4A4B">
        <w:rPr>
          <w:sz w:val="22"/>
          <w:szCs w:val="22"/>
        </w:rPr>
        <w:t>- oznakowanie pionowe</w:t>
      </w:r>
      <w:r w:rsidR="00F154CA" w:rsidRPr="004E4A4B">
        <w:rPr>
          <w:sz w:val="22"/>
          <w:szCs w:val="22"/>
        </w:rPr>
        <w:t>,</w:t>
      </w:r>
    </w:p>
    <w:p w14:paraId="77FD041F" w14:textId="77777777" w:rsidR="001E36C3" w:rsidRPr="004E4A4B" w:rsidRDefault="001E36C3" w:rsidP="00890898">
      <w:pPr>
        <w:pStyle w:val="Akapitzlist"/>
        <w:spacing w:after="0" w:line="240" w:lineRule="auto"/>
        <w:ind w:left="0"/>
        <w:rPr>
          <w:sz w:val="22"/>
          <w:szCs w:val="22"/>
        </w:rPr>
      </w:pPr>
      <w:r w:rsidRPr="004E4A4B">
        <w:rPr>
          <w:sz w:val="22"/>
          <w:szCs w:val="22"/>
        </w:rPr>
        <w:t>- lokalizacje tablic oznakowania kierunkowego;</w:t>
      </w:r>
    </w:p>
    <w:p w14:paraId="40940336" w14:textId="77777777" w:rsidR="001E36C3" w:rsidRPr="004E4A4B" w:rsidRDefault="001E36C3" w:rsidP="00890898">
      <w:pPr>
        <w:pStyle w:val="Akapitzlist"/>
        <w:spacing w:after="0" w:line="240" w:lineRule="auto"/>
        <w:ind w:left="0"/>
        <w:rPr>
          <w:sz w:val="22"/>
          <w:szCs w:val="22"/>
        </w:rPr>
      </w:pPr>
      <w:r w:rsidRPr="004E4A4B">
        <w:rPr>
          <w:sz w:val="22"/>
          <w:szCs w:val="22"/>
        </w:rPr>
        <w:t>- lokaliz</w:t>
      </w:r>
      <w:r w:rsidR="00CF35EC" w:rsidRPr="004E4A4B">
        <w:rPr>
          <w:sz w:val="22"/>
          <w:szCs w:val="22"/>
        </w:rPr>
        <w:t>acje przejść dla pieszych,</w:t>
      </w:r>
    </w:p>
    <w:p w14:paraId="094C0277" w14:textId="77777777" w:rsidR="001E36C3" w:rsidRPr="004E4A4B" w:rsidRDefault="001E36C3" w:rsidP="00890898">
      <w:pPr>
        <w:pStyle w:val="Akapitzlist"/>
        <w:spacing w:after="0" w:line="240" w:lineRule="auto"/>
        <w:ind w:left="0"/>
        <w:rPr>
          <w:sz w:val="22"/>
          <w:szCs w:val="22"/>
        </w:rPr>
      </w:pPr>
      <w:r w:rsidRPr="004E4A4B">
        <w:rPr>
          <w:sz w:val="22"/>
          <w:szCs w:val="22"/>
        </w:rPr>
        <w:t xml:space="preserve">- lokalizacje sygnałów drogowych i urządzeń bezpieczeństwa </w:t>
      </w:r>
      <w:r w:rsidR="00CB044F" w:rsidRPr="004E4A4B">
        <w:rPr>
          <w:sz w:val="22"/>
          <w:szCs w:val="22"/>
        </w:rPr>
        <w:t>ruchu drogowego,</w:t>
      </w:r>
    </w:p>
    <w:p w14:paraId="44074C86" w14:textId="77777777" w:rsidR="001E36C3" w:rsidRPr="004E4A4B" w:rsidRDefault="001E36C3" w:rsidP="00890898">
      <w:pPr>
        <w:pStyle w:val="Akapitzlist"/>
        <w:spacing w:after="0" w:line="240" w:lineRule="auto"/>
        <w:ind w:left="0"/>
        <w:rPr>
          <w:sz w:val="22"/>
          <w:szCs w:val="22"/>
        </w:rPr>
      </w:pPr>
      <w:r w:rsidRPr="004E4A4B">
        <w:rPr>
          <w:sz w:val="22"/>
          <w:szCs w:val="22"/>
        </w:rPr>
        <w:t>- lokalizacje obiektów, budowli i innych elementów zagospodarowania otoczenia</w:t>
      </w:r>
      <w:r w:rsidR="00CF35EC" w:rsidRPr="004E4A4B">
        <w:rPr>
          <w:sz w:val="22"/>
          <w:szCs w:val="22"/>
        </w:rPr>
        <w:t xml:space="preserve"> </w:t>
      </w:r>
      <w:r w:rsidRPr="004E4A4B">
        <w:rPr>
          <w:sz w:val="22"/>
          <w:szCs w:val="22"/>
        </w:rPr>
        <w:t>drogi mogących mieć wpływ na generowanie ruchu, widoczność lub</w:t>
      </w:r>
      <w:r w:rsidR="00CF35EC" w:rsidRPr="004E4A4B">
        <w:rPr>
          <w:sz w:val="22"/>
          <w:szCs w:val="22"/>
        </w:rPr>
        <w:t xml:space="preserve"> </w:t>
      </w:r>
      <w:r w:rsidR="00CB044F" w:rsidRPr="004E4A4B">
        <w:rPr>
          <w:sz w:val="22"/>
          <w:szCs w:val="22"/>
        </w:rPr>
        <w:t>bezpieczeństwo ruchu drogowego,</w:t>
      </w:r>
    </w:p>
    <w:p w14:paraId="670F7A7B" w14:textId="77777777" w:rsidR="001E36C3" w:rsidRPr="004E4A4B" w:rsidRDefault="001E36C3" w:rsidP="00890898">
      <w:pPr>
        <w:pStyle w:val="Akapitzlist"/>
        <w:spacing w:after="0" w:line="240" w:lineRule="auto"/>
        <w:ind w:left="0"/>
        <w:rPr>
          <w:sz w:val="22"/>
          <w:szCs w:val="22"/>
        </w:rPr>
      </w:pPr>
      <w:r w:rsidRPr="004E4A4B">
        <w:rPr>
          <w:sz w:val="22"/>
          <w:szCs w:val="22"/>
        </w:rPr>
        <w:t>- rysunki sprawdzające widoczność w trójkątach widoczności na skrzyżowaniach,</w:t>
      </w:r>
    </w:p>
    <w:p w14:paraId="57DABDAA" w14:textId="77777777" w:rsidR="001E36C3" w:rsidRPr="004E4A4B" w:rsidRDefault="001E36C3" w:rsidP="00890898">
      <w:pPr>
        <w:pStyle w:val="Akapitzlist"/>
        <w:spacing w:after="0" w:line="240" w:lineRule="auto"/>
        <w:ind w:left="0"/>
        <w:rPr>
          <w:sz w:val="22"/>
          <w:szCs w:val="22"/>
        </w:rPr>
      </w:pPr>
      <w:r w:rsidRPr="004E4A4B">
        <w:rPr>
          <w:sz w:val="22"/>
          <w:szCs w:val="22"/>
        </w:rPr>
        <w:t>- rysunki sprawdzające widoczność na wyprzedzanie i zatrzymanie z uwagi na</w:t>
      </w:r>
      <w:r w:rsidR="00CF35EC" w:rsidRPr="004E4A4B">
        <w:rPr>
          <w:sz w:val="22"/>
          <w:szCs w:val="22"/>
        </w:rPr>
        <w:t xml:space="preserve"> </w:t>
      </w:r>
      <w:r w:rsidRPr="004E4A4B">
        <w:rPr>
          <w:sz w:val="22"/>
          <w:szCs w:val="22"/>
        </w:rPr>
        <w:t>lokalizacje obiektów, budowli i innych elementów zagospodarowania i otoczenia</w:t>
      </w:r>
      <w:r w:rsidR="00CF35EC" w:rsidRPr="004E4A4B">
        <w:rPr>
          <w:sz w:val="22"/>
          <w:szCs w:val="22"/>
        </w:rPr>
        <w:t xml:space="preserve"> </w:t>
      </w:r>
      <w:r w:rsidRPr="004E4A4B">
        <w:rPr>
          <w:sz w:val="22"/>
          <w:szCs w:val="22"/>
        </w:rPr>
        <w:t>drogi</w:t>
      </w:r>
      <w:r w:rsidR="00CB044F" w:rsidRPr="004E4A4B">
        <w:rPr>
          <w:sz w:val="22"/>
          <w:szCs w:val="22"/>
        </w:rPr>
        <w:t>.</w:t>
      </w:r>
    </w:p>
    <w:p w14:paraId="7DAAFBB2" w14:textId="77777777" w:rsidR="001E36C3" w:rsidRPr="004E4A4B" w:rsidRDefault="001E36C3" w:rsidP="00890898">
      <w:pPr>
        <w:pStyle w:val="Akapitzlist"/>
        <w:spacing w:after="0" w:line="240" w:lineRule="auto"/>
        <w:ind w:left="0"/>
        <w:rPr>
          <w:sz w:val="22"/>
          <w:szCs w:val="22"/>
        </w:rPr>
      </w:pPr>
    </w:p>
    <w:p w14:paraId="2386CCCF" w14:textId="77777777" w:rsidR="001E36C3" w:rsidRPr="004E4A4B" w:rsidRDefault="001E36C3" w:rsidP="00890898">
      <w:pPr>
        <w:pStyle w:val="Akapitzlist"/>
        <w:spacing w:after="0" w:line="240" w:lineRule="auto"/>
        <w:ind w:left="0"/>
        <w:rPr>
          <w:sz w:val="22"/>
          <w:szCs w:val="22"/>
        </w:rPr>
      </w:pPr>
      <w:r w:rsidRPr="004E4A4B">
        <w:rPr>
          <w:sz w:val="22"/>
          <w:szCs w:val="22"/>
        </w:rPr>
        <w:t>5)</w:t>
      </w:r>
      <w:r w:rsidRPr="004E4A4B">
        <w:rPr>
          <w:sz w:val="22"/>
          <w:szCs w:val="22"/>
        </w:rPr>
        <w:tab/>
        <w:t xml:space="preserve">Projekt budowlany - treść oraz zawartość projektu zagospodarowania teren oraz projektu architektoniczno-budowlanego, musi być zgodna z przepisami rozporządzenia Ministra Infrastruktury z dnia 25.04.2012 r. w sprawie szczegółowego zakresu i formy projektu budowlanego (Dz.U poz. 462, z </w:t>
      </w:r>
      <w:proofErr w:type="spellStart"/>
      <w:r w:rsidRPr="004E4A4B">
        <w:rPr>
          <w:sz w:val="22"/>
          <w:szCs w:val="22"/>
        </w:rPr>
        <w:t>późn</w:t>
      </w:r>
      <w:proofErr w:type="spellEnd"/>
      <w:r w:rsidRPr="004E4A4B">
        <w:rPr>
          <w:sz w:val="22"/>
          <w:szCs w:val="22"/>
        </w:rPr>
        <w:t xml:space="preserve">. zm.)  </w:t>
      </w:r>
    </w:p>
    <w:p w14:paraId="056BDF78" w14:textId="77777777" w:rsidR="001E36C3" w:rsidRPr="004E4A4B" w:rsidRDefault="001E36C3" w:rsidP="00890898">
      <w:pPr>
        <w:pStyle w:val="Akapitzlist"/>
        <w:spacing w:after="0" w:line="240" w:lineRule="auto"/>
        <w:ind w:left="0"/>
        <w:rPr>
          <w:sz w:val="22"/>
          <w:szCs w:val="22"/>
        </w:rPr>
      </w:pPr>
    </w:p>
    <w:p w14:paraId="1668AFE6" w14:textId="77777777" w:rsidR="001E36C3" w:rsidRPr="004E4A4B" w:rsidRDefault="001E36C3" w:rsidP="00890898">
      <w:pPr>
        <w:pStyle w:val="Akapitzlist"/>
        <w:spacing w:after="0" w:line="240" w:lineRule="auto"/>
        <w:ind w:left="0"/>
        <w:rPr>
          <w:sz w:val="22"/>
          <w:szCs w:val="22"/>
        </w:rPr>
      </w:pPr>
      <w:r w:rsidRPr="004E4A4B">
        <w:rPr>
          <w:sz w:val="22"/>
          <w:szCs w:val="22"/>
        </w:rPr>
        <w:t>6)</w:t>
      </w:r>
      <w:r w:rsidRPr="004E4A4B">
        <w:rPr>
          <w:sz w:val="22"/>
          <w:szCs w:val="22"/>
        </w:rPr>
        <w:tab/>
        <w:t xml:space="preserve">Zgodnie z art. 9 ust. 1 ustawy z dnia 7 lipca 1994 r. Prawo budowlane w przypadkach szczególnie uzasadnionych dopuszcza się odstępstwo od przepisów </w:t>
      </w:r>
      <w:proofErr w:type="spellStart"/>
      <w:r w:rsidRPr="004E4A4B">
        <w:rPr>
          <w:sz w:val="22"/>
          <w:szCs w:val="22"/>
        </w:rPr>
        <w:t>techniczno</w:t>
      </w:r>
      <w:proofErr w:type="spellEnd"/>
      <w:r w:rsidRPr="004E4A4B">
        <w:rPr>
          <w:sz w:val="22"/>
          <w:szCs w:val="22"/>
        </w:rPr>
        <w:t xml:space="preserve">–budowlanych. Właściwy organ, po uzyskaniu upoważnienia ministra, który ustanowił przepisy techniczno-budowlane, w drodze postanowienia, udziela bądź odmawia zgody na odstępstwo. W przypadku konieczności Wykonawca przygotuje wniosek, w sprawie udzielenia zgody na odstępstwo </w:t>
      </w:r>
      <w:r w:rsidR="0059082E" w:rsidRPr="004E4A4B">
        <w:rPr>
          <w:sz w:val="22"/>
          <w:szCs w:val="22"/>
        </w:rPr>
        <w:br/>
      </w:r>
      <w:r w:rsidRPr="004E4A4B">
        <w:rPr>
          <w:sz w:val="22"/>
          <w:szCs w:val="22"/>
        </w:rPr>
        <w:t xml:space="preserve">do właściwego organu i złoży przed wydaniem decyzji o zezwoleniu na realizacją inwestycji drogowej. </w:t>
      </w:r>
    </w:p>
    <w:p w14:paraId="4930D1F6" w14:textId="77777777" w:rsidR="001E36C3" w:rsidRPr="004E4A4B" w:rsidRDefault="001E36C3" w:rsidP="00890898">
      <w:pPr>
        <w:pStyle w:val="Akapitzlist"/>
        <w:spacing w:after="0" w:line="240" w:lineRule="auto"/>
        <w:ind w:left="0"/>
        <w:rPr>
          <w:sz w:val="22"/>
          <w:szCs w:val="22"/>
        </w:rPr>
      </w:pPr>
    </w:p>
    <w:p w14:paraId="70F3A82D" w14:textId="77777777" w:rsidR="001E36C3" w:rsidRPr="004E4A4B" w:rsidRDefault="002C62AA" w:rsidP="00890898">
      <w:pPr>
        <w:pStyle w:val="Akapitzlist"/>
        <w:spacing w:after="0" w:line="240" w:lineRule="auto"/>
        <w:ind w:left="0"/>
        <w:rPr>
          <w:sz w:val="22"/>
          <w:szCs w:val="22"/>
        </w:rPr>
      </w:pPr>
      <w:r w:rsidRPr="004E4A4B">
        <w:rPr>
          <w:sz w:val="22"/>
          <w:szCs w:val="22"/>
        </w:rPr>
        <w:t>7)</w:t>
      </w:r>
      <w:r w:rsidRPr="004E4A4B">
        <w:rPr>
          <w:sz w:val="22"/>
          <w:szCs w:val="22"/>
        </w:rPr>
        <w:tab/>
        <w:t>Specyfikacje T</w:t>
      </w:r>
      <w:r w:rsidR="001E36C3" w:rsidRPr="004E4A4B">
        <w:rPr>
          <w:sz w:val="22"/>
          <w:szCs w:val="22"/>
        </w:rPr>
        <w:t>echniczne</w:t>
      </w:r>
      <w:r w:rsidR="0059082E" w:rsidRPr="004E4A4B">
        <w:rPr>
          <w:sz w:val="22"/>
          <w:szCs w:val="22"/>
        </w:rPr>
        <w:t xml:space="preserve"> Wykonania i Odbioru Robót Budowlanych</w:t>
      </w:r>
      <w:r w:rsidR="001E36C3" w:rsidRPr="004E4A4B">
        <w:rPr>
          <w:sz w:val="22"/>
          <w:szCs w:val="22"/>
        </w:rPr>
        <w:t xml:space="preserve"> (</w:t>
      </w:r>
      <w:proofErr w:type="spellStart"/>
      <w:r w:rsidR="001E36C3" w:rsidRPr="004E4A4B">
        <w:rPr>
          <w:sz w:val="22"/>
          <w:szCs w:val="22"/>
        </w:rPr>
        <w:t>STWiORB</w:t>
      </w:r>
      <w:proofErr w:type="spellEnd"/>
      <w:r w:rsidR="001E36C3" w:rsidRPr="004E4A4B">
        <w:rPr>
          <w:sz w:val="22"/>
          <w:szCs w:val="22"/>
        </w:rPr>
        <w:t>) powinny być spo</w:t>
      </w:r>
      <w:r w:rsidR="0059082E" w:rsidRPr="004E4A4B">
        <w:rPr>
          <w:sz w:val="22"/>
          <w:szCs w:val="22"/>
        </w:rPr>
        <w:t>rządzone na podstawie Ogólnych Specyfikacji T</w:t>
      </w:r>
      <w:r w:rsidR="001E36C3" w:rsidRPr="004E4A4B">
        <w:rPr>
          <w:sz w:val="22"/>
          <w:szCs w:val="22"/>
        </w:rPr>
        <w:t xml:space="preserve">echnicznych GDDKiA (lub przy braku odpowiednich OST na podstawie odpowiednich norm materiałowych i czynnościowych, świadectw dopuszczenia materiałów do stosowania, wytycznych technicznych i technologicznych opracowanych przez </w:t>
      </w:r>
      <w:proofErr w:type="spellStart"/>
      <w:r w:rsidR="001E36C3" w:rsidRPr="004E4A4B">
        <w:rPr>
          <w:sz w:val="22"/>
          <w:szCs w:val="22"/>
        </w:rPr>
        <w:t>IBDiM</w:t>
      </w:r>
      <w:proofErr w:type="spellEnd"/>
      <w:r w:rsidR="001E36C3" w:rsidRPr="004E4A4B">
        <w:rPr>
          <w:sz w:val="22"/>
          <w:szCs w:val="22"/>
        </w:rPr>
        <w:t xml:space="preserve"> lub GDDKiA), posiadać ich układ graficzny i merytoryczny, a także z uwzględniać zmiany wynikające z obowiązujących obecnie norm budowlanych (w tym drogowych). Specyfikacje powinny obejmować całość robót objętych dokumentacją i odpowiadać ściśle ich zakresowi. </w:t>
      </w:r>
    </w:p>
    <w:p w14:paraId="4E87B012" w14:textId="77777777" w:rsidR="001E36C3" w:rsidRPr="004E4A4B" w:rsidRDefault="001E36C3" w:rsidP="00890898">
      <w:pPr>
        <w:pStyle w:val="Akapitzlist"/>
        <w:spacing w:after="0" w:line="240" w:lineRule="auto"/>
        <w:ind w:left="0"/>
        <w:rPr>
          <w:sz w:val="22"/>
          <w:szCs w:val="22"/>
        </w:rPr>
      </w:pPr>
    </w:p>
    <w:p w14:paraId="467A87C4" w14:textId="77777777" w:rsidR="001E36C3" w:rsidRPr="004E4A4B" w:rsidRDefault="001E36C3" w:rsidP="00890898">
      <w:pPr>
        <w:pStyle w:val="Akapitzlist"/>
        <w:spacing w:after="0" w:line="240" w:lineRule="auto"/>
        <w:ind w:left="0"/>
        <w:rPr>
          <w:sz w:val="22"/>
          <w:szCs w:val="22"/>
        </w:rPr>
      </w:pPr>
      <w:r w:rsidRPr="004E4A4B">
        <w:rPr>
          <w:sz w:val="22"/>
          <w:szCs w:val="22"/>
        </w:rPr>
        <w:t>8)</w:t>
      </w:r>
      <w:r w:rsidRPr="004E4A4B">
        <w:rPr>
          <w:sz w:val="22"/>
          <w:szCs w:val="22"/>
        </w:rPr>
        <w:tab/>
        <w:t>Część przedmiarowa</w:t>
      </w:r>
    </w:p>
    <w:p w14:paraId="65B75340" w14:textId="77777777" w:rsidR="001E36C3" w:rsidRPr="004E4A4B" w:rsidRDefault="001E36C3" w:rsidP="00890898">
      <w:pPr>
        <w:pStyle w:val="Akapitzlist"/>
        <w:spacing w:after="0" w:line="240" w:lineRule="auto"/>
        <w:ind w:left="0"/>
        <w:rPr>
          <w:sz w:val="22"/>
          <w:szCs w:val="22"/>
        </w:rPr>
      </w:pPr>
      <w:r w:rsidRPr="004E4A4B">
        <w:rPr>
          <w:sz w:val="22"/>
          <w:szCs w:val="22"/>
        </w:rPr>
        <w:t>Przedmiar robót powinien być opracowany zgodnie z wymaganiami zawartymi w rozporządzeniu Ministra Infrastruktury z dnia 2 września 2004 r. w sprawie szczegółowego zakresu i formy dokumentacji projektowej, specyfikacji technicznych wykonania i odbioru robót budowlanych oraz programu funkcjonalno-użytkowego (Dz. U. z 2013 r. poz. 1129).</w:t>
      </w:r>
    </w:p>
    <w:p w14:paraId="4501B16A" w14:textId="77777777" w:rsidR="001E36C3" w:rsidRPr="004E4A4B" w:rsidRDefault="001E36C3" w:rsidP="00890898">
      <w:pPr>
        <w:pStyle w:val="Akapitzlist"/>
        <w:spacing w:after="0" w:line="240" w:lineRule="auto"/>
        <w:ind w:left="0"/>
        <w:rPr>
          <w:sz w:val="22"/>
          <w:szCs w:val="22"/>
        </w:rPr>
      </w:pPr>
      <w:r w:rsidRPr="004E4A4B">
        <w:rPr>
          <w:sz w:val="22"/>
          <w:szCs w:val="22"/>
        </w:rPr>
        <w:lastRenderedPageBreak/>
        <w:t xml:space="preserve">Układ przedmiarów i kosztorysów ofertowych powinien wyodrębniać ośmiocyfrowe składniki należące do poszczególnych elementów rozliczeniowych zawarty w </w:t>
      </w:r>
      <w:proofErr w:type="spellStart"/>
      <w:r w:rsidRPr="004E4A4B">
        <w:rPr>
          <w:sz w:val="22"/>
          <w:szCs w:val="22"/>
        </w:rPr>
        <w:t>STWiORB</w:t>
      </w:r>
      <w:proofErr w:type="spellEnd"/>
      <w:r w:rsidRPr="004E4A4B">
        <w:rPr>
          <w:sz w:val="22"/>
          <w:szCs w:val="22"/>
        </w:rPr>
        <w:t xml:space="preserve">. </w:t>
      </w:r>
    </w:p>
    <w:p w14:paraId="6D001050" w14:textId="77777777" w:rsidR="001E36C3" w:rsidRPr="004E4A4B" w:rsidRDefault="001E36C3" w:rsidP="00890898">
      <w:pPr>
        <w:pStyle w:val="Akapitzlist"/>
        <w:spacing w:after="0" w:line="240" w:lineRule="auto"/>
        <w:ind w:left="0"/>
        <w:rPr>
          <w:sz w:val="22"/>
          <w:szCs w:val="22"/>
        </w:rPr>
      </w:pPr>
      <w:r w:rsidRPr="004E4A4B">
        <w:rPr>
          <w:sz w:val="22"/>
          <w:szCs w:val="22"/>
        </w:rPr>
        <w:t xml:space="preserve">-każda pozycja przedmiaru winna posiadać ilość jednostek obmiarowych udokumentowanych jednoznacznym i czytelnym wyliczeniem - podaniem podstawy obmiaru (wg rysunku, zestawienia, tabeli), </w:t>
      </w:r>
    </w:p>
    <w:p w14:paraId="367EC0FA" w14:textId="77777777" w:rsidR="001E36C3" w:rsidRPr="004E4A4B" w:rsidRDefault="001E36C3" w:rsidP="00890898">
      <w:pPr>
        <w:pStyle w:val="Akapitzlist"/>
        <w:spacing w:after="0" w:line="240" w:lineRule="auto"/>
        <w:ind w:left="0"/>
        <w:rPr>
          <w:sz w:val="22"/>
          <w:szCs w:val="22"/>
        </w:rPr>
      </w:pPr>
      <w:r w:rsidRPr="004E4A4B">
        <w:rPr>
          <w:sz w:val="22"/>
          <w:szCs w:val="22"/>
        </w:rPr>
        <w:t>-każda pozycja przedmiaru winna posiadać jednoznaczny i dokładny opis asortymentów robót, który powinien obejmować:</w:t>
      </w:r>
    </w:p>
    <w:p w14:paraId="37BE10A9" w14:textId="77777777" w:rsidR="001E36C3" w:rsidRPr="004E4A4B" w:rsidRDefault="001E36C3" w:rsidP="00890898">
      <w:pPr>
        <w:pStyle w:val="Akapitzlist"/>
        <w:spacing w:after="0" w:line="240" w:lineRule="auto"/>
        <w:ind w:left="0"/>
        <w:rPr>
          <w:sz w:val="22"/>
          <w:szCs w:val="22"/>
        </w:rPr>
      </w:pPr>
      <w:r w:rsidRPr="004E4A4B">
        <w:rPr>
          <w:sz w:val="22"/>
          <w:szCs w:val="22"/>
        </w:rPr>
        <w:t>•</w:t>
      </w:r>
      <w:r w:rsidRPr="004E4A4B">
        <w:rPr>
          <w:sz w:val="22"/>
          <w:szCs w:val="22"/>
        </w:rPr>
        <w:tab/>
        <w:t>rodzaj i parametry materiału zastosowanego do wykonania (bez podawania nazwy producenta tego materiału lub nazw własnych materiału wskazujących producenta),</w:t>
      </w:r>
    </w:p>
    <w:p w14:paraId="1191F512" w14:textId="77777777" w:rsidR="001E36C3" w:rsidRPr="004E4A4B" w:rsidRDefault="001E36C3" w:rsidP="00890898">
      <w:pPr>
        <w:pStyle w:val="Akapitzlist"/>
        <w:spacing w:after="0" w:line="240" w:lineRule="auto"/>
        <w:ind w:left="0"/>
        <w:rPr>
          <w:sz w:val="22"/>
          <w:szCs w:val="22"/>
        </w:rPr>
      </w:pPr>
      <w:r w:rsidRPr="004E4A4B">
        <w:rPr>
          <w:sz w:val="22"/>
          <w:szCs w:val="22"/>
        </w:rPr>
        <w:t>•</w:t>
      </w:r>
      <w:r w:rsidRPr="004E4A4B">
        <w:rPr>
          <w:sz w:val="22"/>
          <w:szCs w:val="22"/>
        </w:rPr>
        <w:tab/>
        <w:t>grubości warstw, kategorie gruntów, klasy betonów,</w:t>
      </w:r>
    </w:p>
    <w:p w14:paraId="27736691" w14:textId="77777777" w:rsidR="001E36C3" w:rsidRPr="004E4A4B" w:rsidRDefault="001E36C3" w:rsidP="00890898">
      <w:pPr>
        <w:pStyle w:val="Akapitzlist"/>
        <w:spacing w:after="0" w:line="240" w:lineRule="auto"/>
        <w:ind w:left="0"/>
        <w:rPr>
          <w:sz w:val="22"/>
          <w:szCs w:val="22"/>
        </w:rPr>
      </w:pPr>
      <w:r w:rsidRPr="004E4A4B">
        <w:rPr>
          <w:sz w:val="22"/>
          <w:szCs w:val="22"/>
        </w:rPr>
        <w:t>•</w:t>
      </w:r>
      <w:r w:rsidRPr="004E4A4B">
        <w:rPr>
          <w:sz w:val="22"/>
          <w:szCs w:val="22"/>
        </w:rPr>
        <w:tab/>
        <w:t>zaznaczenie: materiał inwestora, o ile taki występuje,</w:t>
      </w:r>
    </w:p>
    <w:p w14:paraId="113296E7" w14:textId="77777777" w:rsidR="001E36C3" w:rsidRPr="004E4A4B" w:rsidRDefault="001E36C3" w:rsidP="00890898">
      <w:pPr>
        <w:pStyle w:val="Akapitzlist"/>
        <w:spacing w:after="0" w:line="240" w:lineRule="auto"/>
        <w:ind w:left="0"/>
        <w:rPr>
          <w:sz w:val="22"/>
          <w:szCs w:val="22"/>
        </w:rPr>
      </w:pPr>
      <w:r w:rsidRPr="004E4A4B">
        <w:rPr>
          <w:sz w:val="22"/>
          <w:szCs w:val="22"/>
        </w:rPr>
        <w:t>•</w:t>
      </w:r>
      <w:r w:rsidRPr="004E4A4B">
        <w:rPr>
          <w:sz w:val="22"/>
          <w:szCs w:val="22"/>
        </w:rPr>
        <w:tab/>
        <w:t xml:space="preserve">jednoznaczne określenie, że materiał użyty do wykonania elementu robót podlega odzyskowi, w przypadku </w:t>
      </w:r>
      <w:proofErr w:type="spellStart"/>
      <w:r w:rsidRPr="004E4A4B">
        <w:rPr>
          <w:sz w:val="22"/>
          <w:szCs w:val="22"/>
        </w:rPr>
        <w:t>dokopu</w:t>
      </w:r>
      <w:proofErr w:type="spellEnd"/>
      <w:r w:rsidRPr="004E4A4B">
        <w:rPr>
          <w:sz w:val="22"/>
          <w:szCs w:val="22"/>
        </w:rPr>
        <w:t xml:space="preserve"> należy przyjąć, że wykonawca robót pozyska grunt własnym kosztem </w:t>
      </w:r>
      <w:r w:rsidR="00B739A7" w:rsidRPr="004E4A4B">
        <w:rPr>
          <w:sz w:val="22"/>
          <w:szCs w:val="22"/>
        </w:rPr>
        <w:br/>
      </w:r>
      <w:r w:rsidRPr="004E4A4B">
        <w:rPr>
          <w:sz w:val="22"/>
          <w:szCs w:val="22"/>
        </w:rPr>
        <w:t>i staraniem,</w:t>
      </w:r>
    </w:p>
    <w:p w14:paraId="5CD3E7AB" w14:textId="77777777" w:rsidR="001E36C3" w:rsidRPr="004E4A4B" w:rsidRDefault="001E36C3" w:rsidP="00890898">
      <w:pPr>
        <w:pStyle w:val="Akapitzlist"/>
        <w:spacing w:after="0" w:line="240" w:lineRule="auto"/>
        <w:ind w:left="0"/>
        <w:rPr>
          <w:sz w:val="22"/>
          <w:szCs w:val="22"/>
        </w:rPr>
      </w:pPr>
      <w:r w:rsidRPr="004E4A4B">
        <w:rPr>
          <w:sz w:val="22"/>
          <w:szCs w:val="22"/>
        </w:rPr>
        <w:t>•</w:t>
      </w:r>
      <w:r w:rsidRPr="004E4A4B">
        <w:rPr>
          <w:sz w:val="22"/>
          <w:szCs w:val="22"/>
        </w:rPr>
        <w:tab/>
        <w:t>każda pozycja przedmiaru winna mieć okreś</w:t>
      </w:r>
      <w:r w:rsidR="00B739A7" w:rsidRPr="004E4A4B">
        <w:rPr>
          <w:sz w:val="22"/>
          <w:szCs w:val="22"/>
        </w:rPr>
        <w:t xml:space="preserve">loną podstawę wyceny nr </w:t>
      </w:r>
      <w:proofErr w:type="spellStart"/>
      <w:r w:rsidR="00B739A7" w:rsidRPr="004E4A4B">
        <w:rPr>
          <w:sz w:val="22"/>
          <w:szCs w:val="22"/>
        </w:rPr>
        <w:t>STWiORB</w:t>
      </w:r>
      <w:proofErr w:type="spellEnd"/>
      <w:r w:rsidRPr="004E4A4B">
        <w:rPr>
          <w:sz w:val="22"/>
          <w:szCs w:val="22"/>
        </w:rPr>
        <w:t xml:space="preserve"> oraz kod CPV</w:t>
      </w:r>
    </w:p>
    <w:p w14:paraId="486B7D76" w14:textId="77777777" w:rsidR="001E36C3" w:rsidRPr="004E4A4B" w:rsidRDefault="001E36C3" w:rsidP="00890898">
      <w:pPr>
        <w:pStyle w:val="Akapitzlist"/>
        <w:spacing w:after="0" w:line="240" w:lineRule="auto"/>
        <w:ind w:left="0"/>
        <w:rPr>
          <w:sz w:val="22"/>
          <w:szCs w:val="22"/>
        </w:rPr>
      </w:pPr>
      <w:r w:rsidRPr="004E4A4B">
        <w:rPr>
          <w:sz w:val="22"/>
          <w:szCs w:val="22"/>
        </w:rPr>
        <w:t>Obliczenia, tabele, wykazy i zestawienia obejmujące całość robót tj.:</w:t>
      </w:r>
    </w:p>
    <w:p w14:paraId="5EB8F8BF" w14:textId="77777777" w:rsidR="001E36C3" w:rsidRPr="004E4A4B" w:rsidRDefault="001E36C3" w:rsidP="00890898">
      <w:pPr>
        <w:pStyle w:val="Akapitzlist"/>
        <w:spacing w:after="0" w:line="240" w:lineRule="auto"/>
        <w:ind w:left="0"/>
        <w:rPr>
          <w:sz w:val="22"/>
          <w:szCs w:val="22"/>
        </w:rPr>
      </w:pPr>
      <w:r w:rsidRPr="004E4A4B">
        <w:rPr>
          <w:sz w:val="22"/>
          <w:szCs w:val="22"/>
        </w:rPr>
        <w:t>•</w:t>
      </w:r>
      <w:r w:rsidRPr="004E4A4B">
        <w:rPr>
          <w:sz w:val="22"/>
          <w:szCs w:val="22"/>
        </w:rPr>
        <w:tab/>
        <w:t>obliczenie powierzchni warstw jezdni, chodników, ciągów pieszo rowerowych, zjazdów,</w:t>
      </w:r>
    </w:p>
    <w:p w14:paraId="792BB244" w14:textId="77777777" w:rsidR="001E36C3" w:rsidRPr="004E4A4B" w:rsidRDefault="001E36C3" w:rsidP="00890898">
      <w:pPr>
        <w:pStyle w:val="Akapitzlist"/>
        <w:spacing w:after="0" w:line="240" w:lineRule="auto"/>
        <w:ind w:left="0"/>
        <w:rPr>
          <w:sz w:val="22"/>
          <w:szCs w:val="22"/>
        </w:rPr>
      </w:pPr>
      <w:r w:rsidRPr="004E4A4B">
        <w:rPr>
          <w:sz w:val="22"/>
          <w:szCs w:val="22"/>
        </w:rPr>
        <w:t>•</w:t>
      </w:r>
      <w:r w:rsidRPr="004E4A4B">
        <w:rPr>
          <w:sz w:val="22"/>
          <w:szCs w:val="22"/>
        </w:rPr>
        <w:tab/>
        <w:t>obliczenia robót ziemnych,</w:t>
      </w:r>
    </w:p>
    <w:p w14:paraId="1C62D6B6" w14:textId="77777777" w:rsidR="001E36C3" w:rsidRPr="004E4A4B" w:rsidRDefault="001E36C3" w:rsidP="00890898">
      <w:pPr>
        <w:pStyle w:val="Akapitzlist"/>
        <w:spacing w:after="0" w:line="240" w:lineRule="auto"/>
        <w:ind w:left="0"/>
        <w:rPr>
          <w:sz w:val="22"/>
          <w:szCs w:val="22"/>
        </w:rPr>
      </w:pPr>
      <w:r w:rsidRPr="004E4A4B">
        <w:rPr>
          <w:sz w:val="22"/>
          <w:szCs w:val="22"/>
        </w:rPr>
        <w:t>•</w:t>
      </w:r>
      <w:r w:rsidRPr="004E4A4B">
        <w:rPr>
          <w:sz w:val="22"/>
          <w:szCs w:val="22"/>
        </w:rPr>
        <w:tab/>
        <w:t xml:space="preserve">zestawienie znaków pionowych, słupków, ewentualnie konstrukcji wsporczych, i urządzeń bezpieczeństwa, </w:t>
      </w:r>
    </w:p>
    <w:p w14:paraId="16D3CF46" w14:textId="77777777" w:rsidR="001E36C3" w:rsidRPr="004E4A4B" w:rsidRDefault="001E36C3" w:rsidP="00890898">
      <w:pPr>
        <w:pStyle w:val="Akapitzlist"/>
        <w:spacing w:after="0" w:line="240" w:lineRule="auto"/>
        <w:ind w:left="0"/>
        <w:rPr>
          <w:sz w:val="22"/>
          <w:szCs w:val="22"/>
        </w:rPr>
      </w:pPr>
      <w:r w:rsidRPr="004E4A4B">
        <w:rPr>
          <w:sz w:val="22"/>
          <w:szCs w:val="22"/>
        </w:rPr>
        <w:t>•</w:t>
      </w:r>
      <w:r w:rsidRPr="004E4A4B">
        <w:rPr>
          <w:sz w:val="22"/>
          <w:szCs w:val="22"/>
        </w:rPr>
        <w:tab/>
        <w:t>zestawienie oznakowania poziomego,</w:t>
      </w:r>
    </w:p>
    <w:p w14:paraId="56C36B06" w14:textId="77777777" w:rsidR="001E36C3" w:rsidRPr="004E4A4B" w:rsidRDefault="001E36C3" w:rsidP="00890898">
      <w:pPr>
        <w:pStyle w:val="Akapitzlist"/>
        <w:spacing w:after="0" w:line="240" w:lineRule="auto"/>
        <w:ind w:left="0"/>
        <w:rPr>
          <w:sz w:val="22"/>
          <w:szCs w:val="22"/>
        </w:rPr>
      </w:pPr>
      <w:r w:rsidRPr="004E4A4B">
        <w:rPr>
          <w:sz w:val="22"/>
          <w:szCs w:val="22"/>
        </w:rPr>
        <w:t>•</w:t>
      </w:r>
      <w:r w:rsidRPr="004E4A4B">
        <w:rPr>
          <w:sz w:val="22"/>
          <w:szCs w:val="22"/>
        </w:rPr>
        <w:tab/>
        <w:t>wykaz drzew do wycinki,</w:t>
      </w:r>
    </w:p>
    <w:p w14:paraId="21EDA0AB" w14:textId="77777777" w:rsidR="001E36C3" w:rsidRPr="004E4A4B" w:rsidRDefault="001E36C3" w:rsidP="00890898">
      <w:pPr>
        <w:pStyle w:val="Akapitzlist"/>
        <w:spacing w:after="0" w:line="240" w:lineRule="auto"/>
        <w:ind w:left="0"/>
        <w:rPr>
          <w:sz w:val="22"/>
          <w:szCs w:val="22"/>
        </w:rPr>
      </w:pPr>
      <w:r w:rsidRPr="004E4A4B">
        <w:rPr>
          <w:sz w:val="22"/>
          <w:szCs w:val="22"/>
        </w:rPr>
        <w:t>•</w:t>
      </w:r>
      <w:r w:rsidRPr="004E4A4B">
        <w:rPr>
          <w:sz w:val="22"/>
          <w:szCs w:val="22"/>
        </w:rPr>
        <w:tab/>
        <w:t>inne obliczenia, tabele, wykazy i zestawienia dla udokumentowania przedmiarów.</w:t>
      </w:r>
    </w:p>
    <w:p w14:paraId="1549E2B4" w14:textId="77777777" w:rsidR="00F519CD" w:rsidRPr="004E4A4B" w:rsidRDefault="00F519CD" w:rsidP="00890898">
      <w:pPr>
        <w:pStyle w:val="Akapitzlist"/>
        <w:spacing w:after="0" w:line="240" w:lineRule="auto"/>
        <w:ind w:left="0"/>
        <w:rPr>
          <w:sz w:val="22"/>
          <w:szCs w:val="22"/>
        </w:rPr>
      </w:pPr>
    </w:p>
    <w:p w14:paraId="7164E81B" w14:textId="50BB916E" w:rsidR="00F519CD" w:rsidRPr="004E4A4B" w:rsidRDefault="00F519CD" w:rsidP="00890898">
      <w:pPr>
        <w:pStyle w:val="Akapitzlist"/>
        <w:spacing w:after="0" w:line="240" w:lineRule="auto"/>
        <w:ind w:left="0"/>
        <w:rPr>
          <w:sz w:val="22"/>
          <w:szCs w:val="22"/>
        </w:rPr>
      </w:pPr>
      <w:r w:rsidRPr="004E4A4B">
        <w:rPr>
          <w:sz w:val="22"/>
          <w:szCs w:val="22"/>
        </w:rPr>
        <w:t>Dodatkowo opracować przedmiary w rozbiciu na środki trwałe dla danej drogi</w:t>
      </w:r>
    </w:p>
    <w:p w14:paraId="343991A5" w14:textId="77777777" w:rsidR="00B739A7" w:rsidRPr="004E4A4B" w:rsidRDefault="00B739A7" w:rsidP="00890898">
      <w:pPr>
        <w:pStyle w:val="Akapitzlist"/>
        <w:spacing w:after="0" w:line="240" w:lineRule="auto"/>
        <w:ind w:left="0"/>
        <w:rPr>
          <w:sz w:val="22"/>
          <w:szCs w:val="22"/>
        </w:rPr>
      </w:pPr>
    </w:p>
    <w:p w14:paraId="1F953266" w14:textId="77777777" w:rsidR="001E36C3" w:rsidRPr="004E4A4B" w:rsidRDefault="001E36C3" w:rsidP="00890898">
      <w:pPr>
        <w:pStyle w:val="Akapitzlist"/>
        <w:spacing w:after="0" w:line="240" w:lineRule="auto"/>
        <w:ind w:left="0"/>
        <w:rPr>
          <w:sz w:val="22"/>
          <w:szCs w:val="22"/>
        </w:rPr>
      </w:pPr>
      <w:r w:rsidRPr="004E4A4B">
        <w:rPr>
          <w:sz w:val="22"/>
          <w:szCs w:val="22"/>
        </w:rPr>
        <w:t>9)</w:t>
      </w:r>
      <w:r w:rsidRPr="004E4A4B">
        <w:rPr>
          <w:sz w:val="22"/>
          <w:szCs w:val="22"/>
        </w:rPr>
        <w:tab/>
        <w:t>Kosztorys inwestorski</w:t>
      </w:r>
    </w:p>
    <w:p w14:paraId="39BB2329" w14:textId="77777777" w:rsidR="001E36C3" w:rsidRPr="004E4A4B" w:rsidRDefault="001E36C3" w:rsidP="00890898">
      <w:pPr>
        <w:pStyle w:val="Akapitzlist"/>
        <w:spacing w:after="0" w:line="240" w:lineRule="auto"/>
        <w:ind w:left="0"/>
        <w:rPr>
          <w:sz w:val="22"/>
          <w:szCs w:val="22"/>
        </w:rPr>
      </w:pPr>
      <w:r w:rsidRPr="004E4A4B">
        <w:rPr>
          <w:sz w:val="22"/>
          <w:szCs w:val="22"/>
        </w:rPr>
        <w:t xml:space="preserve">Kosztorys inwestorski należy sporządzić na podstawie przedmiaru robót i powinien odpowiadać m. in. wymaganiom określonym w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w:t>
      </w:r>
    </w:p>
    <w:p w14:paraId="5B40A6E5" w14:textId="77777777" w:rsidR="001E36C3" w:rsidRPr="004E4A4B" w:rsidRDefault="001E36C3" w:rsidP="00890898">
      <w:pPr>
        <w:pStyle w:val="Akapitzlist"/>
        <w:spacing w:after="0" w:line="240" w:lineRule="auto"/>
        <w:ind w:left="0"/>
        <w:rPr>
          <w:sz w:val="22"/>
          <w:szCs w:val="22"/>
        </w:rPr>
      </w:pPr>
      <w:r w:rsidRPr="004E4A4B">
        <w:rPr>
          <w:sz w:val="22"/>
          <w:szCs w:val="22"/>
        </w:rPr>
        <w:t xml:space="preserve">Kosztorys należy sporządzić metodą kalkulacji uproszczonej stosując kalkulacje cen publikowane </w:t>
      </w:r>
      <w:r w:rsidR="00B739A7" w:rsidRPr="004E4A4B">
        <w:rPr>
          <w:sz w:val="22"/>
          <w:szCs w:val="22"/>
        </w:rPr>
        <w:br/>
      </w:r>
      <w:r w:rsidRPr="004E4A4B">
        <w:rPr>
          <w:sz w:val="22"/>
          <w:szCs w:val="22"/>
        </w:rPr>
        <w:t xml:space="preserve">w ogólnodostępnych Informatorach o Cenach Czynników Produkcji - Ceny M, S, i R. </w:t>
      </w:r>
    </w:p>
    <w:p w14:paraId="5A4F9893" w14:textId="77777777" w:rsidR="001E36C3" w:rsidRPr="004E4A4B" w:rsidRDefault="001E36C3" w:rsidP="00890898">
      <w:pPr>
        <w:pStyle w:val="Akapitzlist"/>
        <w:spacing w:after="0" w:line="240" w:lineRule="auto"/>
        <w:ind w:left="0"/>
        <w:rPr>
          <w:sz w:val="22"/>
          <w:szCs w:val="22"/>
        </w:rPr>
      </w:pPr>
    </w:p>
    <w:p w14:paraId="3A9D2322" w14:textId="77777777" w:rsidR="001E36C3" w:rsidRPr="004E4A4B" w:rsidRDefault="001E36C3" w:rsidP="00890898">
      <w:pPr>
        <w:pStyle w:val="Akapitzlist"/>
        <w:spacing w:after="0" w:line="240" w:lineRule="auto"/>
        <w:ind w:left="0"/>
        <w:rPr>
          <w:sz w:val="22"/>
          <w:szCs w:val="22"/>
        </w:rPr>
      </w:pPr>
      <w:r w:rsidRPr="004E4A4B">
        <w:rPr>
          <w:sz w:val="22"/>
          <w:szCs w:val="22"/>
        </w:rPr>
        <w:t>Kosztorysy inwestorskie opracowywać wg wzoru kosztorysu z systemu APPIA</w:t>
      </w:r>
      <w:r w:rsidR="00B739A7" w:rsidRPr="004E4A4B">
        <w:rPr>
          <w:sz w:val="22"/>
          <w:szCs w:val="22"/>
        </w:rPr>
        <w:t>.</w:t>
      </w:r>
    </w:p>
    <w:p w14:paraId="49A6EC9D" w14:textId="77777777" w:rsidR="00F519CD" w:rsidRPr="004E4A4B" w:rsidRDefault="00F519CD" w:rsidP="00890898">
      <w:pPr>
        <w:pStyle w:val="Akapitzlist"/>
        <w:spacing w:after="0" w:line="240" w:lineRule="auto"/>
        <w:ind w:left="0"/>
        <w:rPr>
          <w:sz w:val="22"/>
          <w:szCs w:val="22"/>
        </w:rPr>
      </w:pPr>
    </w:p>
    <w:p w14:paraId="004FC1CE" w14:textId="0E335E94" w:rsidR="00F519CD" w:rsidRPr="004E4A4B" w:rsidRDefault="00F519CD" w:rsidP="00F519CD">
      <w:pPr>
        <w:pStyle w:val="Akapitzlist"/>
        <w:spacing w:after="0" w:line="240" w:lineRule="auto"/>
        <w:ind w:left="0"/>
        <w:rPr>
          <w:sz w:val="22"/>
          <w:szCs w:val="22"/>
        </w:rPr>
      </w:pPr>
      <w:r w:rsidRPr="004E4A4B">
        <w:rPr>
          <w:sz w:val="22"/>
          <w:szCs w:val="22"/>
        </w:rPr>
        <w:t>Dodatkowo opracować kosztorysy w rozbiciu na środki trwałe dla danej drogi</w:t>
      </w:r>
    </w:p>
    <w:p w14:paraId="23D01203" w14:textId="77777777" w:rsidR="00F519CD" w:rsidRPr="004E4A4B" w:rsidRDefault="00F519CD" w:rsidP="00890898">
      <w:pPr>
        <w:pStyle w:val="Akapitzlist"/>
        <w:spacing w:after="0" w:line="240" w:lineRule="auto"/>
        <w:ind w:left="0"/>
        <w:rPr>
          <w:sz w:val="22"/>
          <w:szCs w:val="22"/>
        </w:rPr>
      </w:pPr>
    </w:p>
    <w:p w14:paraId="3959A020" w14:textId="77777777" w:rsidR="001E36C3" w:rsidRPr="004E4A4B" w:rsidRDefault="001E36C3" w:rsidP="00890898">
      <w:pPr>
        <w:pStyle w:val="Akapitzlist"/>
        <w:spacing w:after="0" w:line="240" w:lineRule="auto"/>
        <w:ind w:left="0"/>
        <w:rPr>
          <w:sz w:val="22"/>
          <w:szCs w:val="22"/>
        </w:rPr>
      </w:pPr>
    </w:p>
    <w:p w14:paraId="3E60BE1F" w14:textId="77777777" w:rsidR="001E36C3" w:rsidRPr="004E4A4B" w:rsidRDefault="001E36C3" w:rsidP="00890898">
      <w:pPr>
        <w:pStyle w:val="Akapitzlist"/>
        <w:spacing w:after="0" w:line="240" w:lineRule="auto"/>
        <w:ind w:left="0"/>
        <w:rPr>
          <w:sz w:val="22"/>
          <w:szCs w:val="22"/>
        </w:rPr>
      </w:pPr>
      <w:r w:rsidRPr="004E4A4B">
        <w:rPr>
          <w:sz w:val="22"/>
          <w:szCs w:val="22"/>
        </w:rPr>
        <w:t>10) Warunki w sprawie zagospodarowania materiałów rozbiórkowych wraz ze sposobem ich zagospodarowania - do zamieszczenia w dokumentacji projektowej:</w:t>
      </w:r>
    </w:p>
    <w:p w14:paraId="206A8494" w14:textId="77777777" w:rsidR="001E36C3" w:rsidRPr="004E4A4B" w:rsidRDefault="001E36C3" w:rsidP="00890898">
      <w:pPr>
        <w:pStyle w:val="Akapitzlist"/>
        <w:spacing w:after="0" w:line="240" w:lineRule="auto"/>
        <w:ind w:left="0"/>
        <w:rPr>
          <w:sz w:val="22"/>
          <w:szCs w:val="22"/>
        </w:rPr>
      </w:pPr>
      <w:r w:rsidRPr="004E4A4B">
        <w:rPr>
          <w:sz w:val="22"/>
          <w:szCs w:val="22"/>
        </w:rPr>
        <w:t>-Materiały nadające się do ponownego wbudowania jak: słupki i tarcze znaków drogowych, krawężniki, kostka betonowa brukowa, płyty chodnikowe betonowe, obrzeża betonowe, kruszywo kamienne, destrukt z frezowania nawierzchni itp. należy przewidzieć do wykorzystania przez Zamawiającego na innych budowach we wskazanych przez niego miejscach . W kosztorysie robót należy przewidzieć ich transport na odległość do 20 km.</w:t>
      </w:r>
    </w:p>
    <w:p w14:paraId="316CE906" w14:textId="77777777" w:rsidR="001E36C3" w:rsidRPr="004E4A4B" w:rsidRDefault="001E36C3" w:rsidP="00890898">
      <w:pPr>
        <w:pStyle w:val="Akapitzlist"/>
        <w:spacing w:after="0" w:line="240" w:lineRule="auto"/>
        <w:ind w:left="0"/>
        <w:rPr>
          <w:sz w:val="22"/>
          <w:szCs w:val="22"/>
        </w:rPr>
      </w:pPr>
      <w:r w:rsidRPr="004E4A4B">
        <w:rPr>
          <w:sz w:val="22"/>
          <w:szCs w:val="22"/>
        </w:rPr>
        <w:t>-Złom, tj. elementy ogrodzeń, bram wjazdowych itp. przekazać do punktu skupu złomu wskazanego przez Zamawiającego.</w:t>
      </w:r>
    </w:p>
    <w:p w14:paraId="3A345B0E" w14:textId="77777777" w:rsidR="001E36C3" w:rsidRPr="004E4A4B" w:rsidRDefault="001E36C3" w:rsidP="00890898">
      <w:pPr>
        <w:pStyle w:val="Akapitzlist"/>
        <w:spacing w:after="0" w:line="240" w:lineRule="auto"/>
        <w:ind w:left="0"/>
        <w:rPr>
          <w:sz w:val="22"/>
          <w:szCs w:val="22"/>
        </w:rPr>
      </w:pPr>
      <w:r w:rsidRPr="004E4A4B">
        <w:rPr>
          <w:sz w:val="22"/>
          <w:szCs w:val="22"/>
        </w:rPr>
        <w:t xml:space="preserve">-Drewno pozyskane z wycinki drzew należy pociąć na odcinki dł. 1 m i przekazać na opał </w:t>
      </w:r>
      <w:r w:rsidR="00B739A7" w:rsidRPr="004E4A4B">
        <w:rPr>
          <w:sz w:val="22"/>
          <w:szCs w:val="22"/>
        </w:rPr>
        <w:br/>
      </w:r>
      <w:r w:rsidRPr="004E4A4B">
        <w:rPr>
          <w:sz w:val="22"/>
          <w:szCs w:val="22"/>
        </w:rPr>
        <w:t>do Rzeszowskiego Towarzystwa Pomocy im. św. Brata Alberta przy ul. Jana Styki w Rzeszowie. Oszacować ilość i wartość drewna pozyskanego z wycinki.</w:t>
      </w:r>
    </w:p>
    <w:p w14:paraId="0595F3B1" w14:textId="77777777" w:rsidR="001E36C3" w:rsidRPr="004E4A4B" w:rsidRDefault="001E36C3" w:rsidP="00890898">
      <w:pPr>
        <w:pStyle w:val="Akapitzlist"/>
        <w:spacing w:after="0" w:line="240" w:lineRule="auto"/>
        <w:ind w:left="0"/>
        <w:rPr>
          <w:sz w:val="22"/>
          <w:szCs w:val="22"/>
        </w:rPr>
      </w:pPr>
      <w:r w:rsidRPr="004E4A4B">
        <w:rPr>
          <w:sz w:val="22"/>
          <w:szCs w:val="22"/>
        </w:rPr>
        <w:lastRenderedPageBreak/>
        <w:t>-Słupy drewniane i żelbetowe wraz z oprawami i źródłami światła przekazać właścicielom (zarządcom) sieci.</w:t>
      </w:r>
    </w:p>
    <w:p w14:paraId="64B28B57" w14:textId="77777777" w:rsidR="001E36C3" w:rsidRPr="004E4A4B" w:rsidRDefault="001E36C3" w:rsidP="00890898">
      <w:pPr>
        <w:pStyle w:val="Akapitzlist"/>
        <w:spacing w:after="0" w:line="240" w:lineRule="auto"/>
        <w:ind w:left="0"/>
        <w:rPr>
          <w:sz w:val="22"/>
          <w:szCs w:val="22"/>
        </w:rPr>
      </w:pPr>
      <w:r w:rsidRPr="004E4A4B">
        <w:rPr>
          <w:sz w:val="22"/>
          <w:szCs w:val="22"/>
        </w:rPr>
        <w:t xml:space="preserve">-W zakresie gospodarki humusem przewidzieć wykorzystanie humusu zdjętego na humusowanie skarp i zieleńców, a nadmiar zagospodarować jako odpad który Wykonawca usunie poza plac budowy we własnym zakresie. W kosztorysie robót należy przewidzieć transport humusy na odległość </w:t>
      </w:r>
      <w:r w:rsidR="00B739A7" w:rsidRPr="004E4A4B">
        <w:rPr>
          <w:sz w:val="22"/>
          <w:szCs w:val="22"/>
        </w:rPr>
        <w:br/>
      </w:r>
      <w:r w:rsidRPr="004E4A4B">
        <w:rPr>
          <w:sz w:val="22"/>
          <w:szCs w:val="22"/>
        </w:rPr>
        <w:t xml:space="preserve">do 10 km. </w:t>
      </w:r>
    </w:p>
    <w:p w14:paraId="309871BB" w14:textId="77777777" w:rsidR="001E36C3" w:rsidRPr="004E4A4B" w:rsidRDefault="001E36C3" w:rsidP="00890898">
      <w:pPr>
        <w:pStyle w:val="Akapitzlist"/>
        <w:spacing w:after="0" w:line="240" w:lineRule="auto"/>
        <w:ind w:left="0"/>
        <w:rPr>
          <w:sz w:val="22"/>
          <w:szCs w:val="22"/>
        </w:rPr>
      </w:pPr>
      <w:r w:rsidRPr="004E4A4B">
        <w:rPr>
          <w:sz w:val="22"/>
          <w:szCs w:val="22"/>
        </w:rPr>
        <w:t xml:space="preserve">-Pozostałe materiały z rozbiórki, w tym również grunt z wykopów nie nadający się do wbudowania, Wykonawca usunie poza plac budowy we własnym zakresie, z poszanowaniem przepisów dotyczących gospodarki odpadami z transportem urobku na odległość do 10 km. </w:t>
      </w:r>
    </w:p>
    <w:p w14:paraId="634FE6B4" w14:textId="77777777" w:rsidR="001E36C3" w:rsidRPr="004E4A4B" w:rsidRDefault="001E36C3" w:rsidP="00890898">
      <w:pPr>
        <w:pStyle w:val="Akapitzlist"/>
        <w:spacing w:after="0" w:line="240" w:lineRule="auto"/>
        <w:ind w:left="0"/>
        <w:rPr>
          <w:sz w:val="22"/>
          <w:szCs w:val="22"/>
        </w:rPr>
      </w:pPr>
      <w:r w:rsidRPr="004E4A4B">
        <w:rPr>
          <w:sz w:val="22"/>
          <w:szCs w:val="22"/>
        </w:rPr>
        <w:t xml:space="preserve">-W dokumentacji projektowej można przewidzieć zastosowania do budowy nasypów odpadów przemysłowych, posiadających pozytywną opinię </w:t>
      </w:r>
      <w:proofErr w:type="spellStart"/>
      <w:r w:rsidRPr="004E4A4B">
        <w:rPr>
          <w:sz w:val="22"/>
          <w:szCs w:val="22"/>
        </w:rPr>
        <w:t>IBDiM</w:t>
      </w:r>
      <w:proofErr w:type="spellEnd"/>
      <w:r w:rsidRPr="004E4A4B">
        <w:rPr>
          <w:sz w:val="22"/>
          <w:szCs w:val="22"/>
        </w:rPr>
        <w:t xml:space="preserve"> Warszawa, których zastosowanie będzie zgodne z przepisami dotyczącymi gospodarowania odpadami.</w:t>
      </w:r>
    </w:p>
    <w:p w14:paraId="0B526415" w14:textId="77777777" w:rsidR="00CD0EC2" w:rsidRPr="004E4A4B" w:rsidRDefault="00B739A7" w:rsidP="00890898">
      <w:pPr>
        <w:ind w:left="0"/>
        <w:rPr>
          <w:sz w:val="22"/>
          <w:szCs w:val="22"/>
        </w:rPr>
      </w:pPr>
      <w:r w:rsidRPr="004E4A4B">
        <w:rPr>
          <w:sz w:val="22"/>
          <w:szCs w:val="22"/>
        </w:rPr>
        <w:t>-W Specyfikacji T</w:t>
      </w:r>
      <w:r w:rsidR="001E36C3" w:rsidRPr="004E4A4B">
        <w:rPr>
          <w:sz w:val="22"/>
          <w:szCs w:val="22"/>
        </w:rPr>
        <w:t xml:space="preserve">echnicznej - Wymagania ogólne w punkcie dotyczącym przechowywania </w:t>
      </w:r>
      <w:r w:rsidRPr="004E4A4B">
        <w:rPr>
          <w:sz w:val="22"/>
          <w:szCs w:val="22"/>
        </w:rPr>
        <w:br/>
      </w:r>
      <w:r w:rsidR="001E36C3" w:rsidRPr="004E4A4B">
        <w:rPr>
          <w:sz w:val="22"/>
          <w:szCs w:val="22"/>
        </w:rPr>
        <w:t xml:space="preserve">i składowania materiałów należy wprowadzić zapis o treści: Wykonawca zobowiązany jest </w:t>
      </w:r>
      <w:r w:rsidRPr="004E4A4B">
        <w:rPr>
          <w:sz w:val="22"/>
          <w:szCs w:val="22"/>
        </w:rPr>
        <w:br/>
      </w:r>
      <w:r w:rsidR="001E36C3" w:rsidRPr="004E4A4B">
        <w:rPr>
          <w:sz w:val="22"/>
          <w:szCs w:val="22"/>
        </w:rPr>
        <w:t xml:space="preserve">do zapewnienia miejsca - terenu zamkniętego, w celu składowania materiałów pochodzących </w:t>
      </w:r>
      <w:r w:rsidRPr="004E4A4B">
        <w:rPr>
          <w:sz w:val="22"/>
          <w:szCs w:val="22"/>
        </w:rPr>
        <w:br/>
      </w:r>
      <w:r w:rsidR="001E36C3" w:rsidRPr="004E4A4B">
        <w:rPr>
          <w:sz w:val="22"/>
          <w:szCs w:val="22"/>
        </w:rPr>
        <w:t>z rozbiórki, przeznaczonych do powtórnego wbudowania.</w:t>
      </w:r>
    </w:p>
    <w:p w14:paraId="72D62130" w14:textId="77777777" w:rsidR="001D4176" w:rsidRPr="004E4A4B" w:rsidRDefault="001D4176" w:rsidP="00890898">
      <w:pPr>
        <w:pStyle w:val="Akapitzlist"/>
        <w:spacing w:after="0" w:line="240" w:lineRule="auto"/>
        <w:ind w:left="0"/>
        <w:rPr>
          <w:b/>
          <w:sz w:val="22"/>
          <w:szCs w:val="22"/>
        </w:rPr>
      </w:pPr>
      <w:r w:rsidRPr="004E4A4B">
        <w:rPr>
          <w:b/>
          <w:sz w:val="22"/>
          <w:szCs w:val="22"/>
        </w:rPr>
        <w:t>1</w:t>
      </w:r>
      <w:r w:rsidR="009D79A1" w:rsidRPr="004E4A4B">
        <w:rPr>
          <w:b/>
          <w:sz w:val="22"/>
          <w:szCs w:val="22"/>
        </w:rPr>
        <w:t>1</w:t>
      </w:r>
      <w:r w:rsidRPr="004E4A4B">
        <w:rPr>
          <w:b/>
          <w:sz w:val="22"/>
          <w:szCs w:val="22"/>
        </w:rPr>
        <w:t>) Opracowanie projektów podziału nieruchomości</w:t>
      </w:r>
    </w:p>
    <w:p w14:paraId="1BC42B0C" w14:textId="77777777" w:rsidR="001D4176" w:rsidRPr="004E4A4B" w:rsidRDefault="001D4176" w:rsidP="00890898">
      <w:pPr>
        <w:pStyle w:val="Akapitzlist"/>
        <w:spacing w:after="0" w:line="240" w:lineRule="auto"/>
        <w:ind w:left="0"/>
        <w:rPr>
          <w:sz w:val="22"/>
          <w:szCs w:val="22"/>
        </w:rPr>
      </w:pPr>
      <w:r w:rsidRPr="004E4A4B">
        <w:rPr>
          <w:sz w:val="22"/>
          <w:szCs w:val="22"/>
        </w:rPr>
        <w:t>Opracowanie projektu podziału nieruchomości należy wykonać na podstawie zaakceptowanej przez MZD koncepcji.</w:t>
      </w:r>
    </w:p>
    <w:p w14:paraId="4FB42188" w14:textId="77777777" w:rsidR="001D4176" w:rsidRPr="004E4A4B" w:rsidRDefault="001D4176" w:rsidP="00890898">
      <w:pPr>
        <w:pStyle w:val="Akapitzlist"/>
        <w:spacing w:after="0" w:line="240" w:lineRule="auto"/>
        <w:ind w:left="0"/>
        <w:rPr>
          <w:sz w:val="22"/>
          <w:szCs w:val="22"/>
        </w:rPr>
      </w:pPr>
      <w:r w:rsidRPr="004E4A4B">
        <w:rPr>
          <w:sz w:val="22"/>
          <w:szCs w:val="22"/>
        </w:rPr>
        <w:t>Celem wykonania podziału nieruchomości jest wydzielenie terenu przeznaczonego pod budowę drogi publicznej. Ostateczna decyzja o zezwoleniu na realizację inwestycji drogowej (zwaną dalej decyzją ZRID) stanowi podstawę do utrwalenia na gruncie nowych punktów granicznych (patrz odpowiednio stosowany przepis § 14 punkt 2 rozporządzenia Rady Ministrów z dnia 7 grudnia 2004 r. w sprawie sposobu i trybu dokonywania podziałów nieruchomości - Dz.U. nr 268, poz. 2663).</w:t>
      </w:r>
    </w:p>
    <w:p w14:paraId="4C7744C2" w14:textId="77777777" w:rsidR="001D4176" w:rsidRPr="004E4A4B" w:rsidRDefault="001D4176" w:rsidP="00890898">
      <w:pPr>
        <w:pStyle w:val="Akapitzlist"/>
        <w:spacing w:after="0" w:line="240" w:lineRule="auto"/>
        <w:ind w:left="0"/>
        <w:rPr>
          <w:sz w:val="22"/>
          <w:szCs w:val="22"/>
        </w:rPr>
      </w:pPr>
      <w:r w:rsidRPr="004E4A4B">
        <w:rPr>
          <w:sz w:val="22"/>
          <w:szCs w:val="22"/>
        </w:rPr>
        <w:t xml:space="preserve">Dla celów realizacji inwestycji Zamawiający wymaga, aby trwale stabilizowane były punkty załamania granic pasa drogowego, lub których odległość pomiędzy punktami w linii prostej jest większa niż 50m. (w tym wypadku pomiędzy punktami należy umieścić i </w:t>
      </w:r>
      <w:proofErr w:type="spellStart"/>
      <w:r w:rsidRPr="004E4A4B">
        <w:rPr>
          <w:sz w:val="22"/>
          <w:szCs w:val="22"/>
        </w:rPr>
        <w:t>zastabilizować</w:t>
      </w:r>
      <w:proofErr w:type="spellEnd"/>
      <w:r w:rsidRPr="004E4A4B">
        <w:rPr>
          <w:sz w:val="22"/>
          <w:szCs w:val="22"/>
        </w:rPr>
        <w:t xml:space="preserve"> na prostej dodatkowy punkt).</w:t>
      </w:r>
    </w:p>
    <w:p w14:paraId="1695A4F7" w14:textId="77777777" w:rsidR="001D4176" w:rsidRPr="004E4A4B" w:rsidRDefault="001D4176" w:rsidP="00890898">
      <w:pPr>
        <w:pStyle w:val="Akapitzlist"/>
        <w:spacing w:after="0" w:line="240" w:lineRule="auto"/>
        <w:ind w:left="0"/>
        <w:rPr>
          <w:sz w:val="22"/>
          <w:szCs w:val="22"/>
        </w:rPr>
      </w:pPr>
      <w:r w:rsidRPr="004E4A4B">
        <w:rPr>
          <w:sz w:val="22"/>
          <w:szCs w:val="22"/>
        </w:rPr>
        <w:t xml:space="preserve">Pozostałe punkty powstałe z przecięcia dzielonych działek z linią pasa drogowego należy wyznaczyć </w:t>
      </w:r>
      <w:r w:rsidR="001D7144" w:rsidRPr="004E4A4B">
        <w:rPr>
          <w:sz w:val="22"/>
          <w:szCs w:val="22"/>
        </w:rPr>
        <w:br/>
      </w:r>
      <w:r w:rsidRPr="004E4A4B">
        <w:rPr>
          <w:sz w:val="22"/>
          <w:szCs w:val="22"/>
        </w:rPr>
        <w:t xml:space="preserve">i stabilizować zgodnie z przepisami geodezyjnymi, a zwłaszcza z § 14 cyt. Ustawy. Ewentualny brak trwałej stabilizacji punktów granicznych dzielonych działek może być dopuszczalny po jednoznacznym oświadczeniu właściciela nieruchomości (wyrażonym pisemnie w protokole stabilizacji lub pisemnie </w:t>
      </w:r>
      <w:r w:rsidR="001D7144" w:rsidRPr="004E4A4B">
        <w:rPr>
          <w:sz w:val="22"/>
          <w:szCs w:val="22"/>
        </w:rPr>
        <w:br/>
      </w:r>
      <w:r w:rsidRPr="004E4A4B">
        <w:rPr>
          <w:sz w:val="22"/>
          <w:szCs w:val="22"/>
        </w:rPr>
        <w:t xml:space="preserve">w innej formie) o braku zgody na trwałą stabilizację. </w:t>
      </w:r>
    </w:p>
    <w:p w14:paraId="05E64D15" w14:textId="77777777" w:rsidR="001D4176" w:rsidRPr="004E4A4B" w:rsidRDefault="001D4176" w:rsidP="00890898">
      <w:pPr>
        <w:pStyle w:val="Akapitzlist"/>
        <w:spacing w:after="0" w:line="240" w:lineRule="auto"/>
        <w:ind w:left="0"/>
        <w:rPr>
          <w:sz w:val="22"/>
          <w:szCs w:val="22"/>
        </w:rPr>
      </w:pPr>
      <w:r w:rsidRPr="004E4A4B">
        <w:rPr>
          <w:sz w:val="22"/>
          <w:szCs w:val="22"/>
        </w:rPr>
        <w:t xml:space="preserve">Ponadto, przy opracowywaniu projektów podziału nieruchomości należy uwzględnić wszystkie warunki obowiązujące na tym terenie, w tym okazanie nowych granic zainteresowanym, czyli właścicielowi </w:t>
      </w:r>
      <w:r w:rsidR="001D7144" w:rsidRPr="004E4A4B">
        <w:rPr>
          <w:sz w:val="22"/>
          <w:szCs w:val="22"/>
        </w:rPr>
        <w:br/>
      </w:r>
      <w:r w:rsidRPr="004E4A4B">
        <w:rPr>
          <w:sz w:val="22"/>
          <w:szCs w:val="22"/>
        </w:rPr>
        <w:t xml:space="preserve">i właścicielom sąsiednich posesji. W sytuacjach budzących wątpliwości (np. gdy projektowana linia podziałowa przebiega środkiem ogrodzenia o dużych rozmiarach) należy skontaktować się </w:t>
      </w:r>
      <w:r w:rsidR="001D7144" w:rsidRPr="004E4A4B">
        <w:rPr>
          <w:sz w:val="22"/>
          <w:szCs w:val="22"/>
        </w:rPr>
        <w:br/>
      </w:r>
      <w:r w:rsidRPr="004E4A4B">
        <w:rPr>
          <w:sz w:val="22"/>
          <w:szCs w:val="22"/>
        </w:rPr>
        <w:t xml:space="preserve">z Zamawiającym w celu ustalenia, czy ewentualnie skorygować projektowane linie rozgraniczające.   </w:t>
      </w:r>
    </w:p>
    <w:p w14:paraId="6F27DEB1" w14:textId="77777777" w:rsidR="000B63E2" w:rsidRPr="004E4A4B" w:rsidRDefault="00232BA2" w:rsidP="00890898">
      <w:pPr>
        <w:pStyle w:val="Akapitzlist"/>
        <w:spacing w:after="0" w:line="240" w:lineRule="auto"/>
        <w:ind w:left="0"/>
        <w:rPr>
          <w:sz w:val="22"/>
          <w:szCs w:val="22"/>
        </w:rPr>
      </w:pPr>
      <w:r w:rsidRPr="004E4A4B">
        <w:rPr>
          <w:sz w:val="22"/>
          <w:szCs w:val="22"/>
        </w:rPr>
        <w:t xml:space="preserve">W </w:t>
      </w:r>
      <w:r w:rsidR="001D4176" w:rsidRPr="004E4A4B">
        <w:rPr>
          <w:sz w:val="22"/>
          <w:szCs w:val="22"/>
        </w:rPr>
        <w:t>przypadku występowania na terenie objętym projektem podziału nieruchomości postanowień sądu</w:t>
      </w:r>
      <w:r w:rsidRPr="004E4A4B">
        <w:rPr>
          <w:sz w:val="22"/>
          <w:szCs w:val="22"/>
        </w:rPr>
        <w:t xml:space="preserve"> </w:t>
      </w:r>
      <w:r w:rsidR="001D7144" w:rsidRPr="004E4A4B">
        <w:rPr>
          <w:sz w:val="22"/>
          <w:szCs w:val="22"/>
        </w:rPr>
        <w:br/>
      </w:r>
      <w:r w:rsidR="001D4176" w:rsidRPr="004E4A4B">
        <w:rPr>
          <w:sz w:val="22"/>
          <w:szCs w:val="22"/>
        </w:rPr>
        <w:t>( np. dotyczących rozgraniczenia), które nie zostały ujawnione w ewidencji gruntów, dane te zostały ujawnione w ewidencji prze</w:t>
      </w:r>
      <w:r w:rsidRPr="004E4A4B">
        <w:rPr>
          <w:sz w:val="22"/>
          <w:szCs w:val="22"/>
        </w:rPr>
        <w:t>d</w:t>
      </w:r>
      <w:r w:rsidR="001D4176" w:rsidRPr="004E4A4B">
        <w:rPr>
          <w:sz w:val="22"/>
          <w:szCs w:val="22"/>
        </w:rPr>
        <w:t xml:space="preserve"> opracowaniem ww. projektu. Pozwoli to na uniknięcie ponoszenia dodatkowych kosztów związanych z aktualizacją projektu podziału nieruchomości, opóźnień w złożeniu wniosku o </w:t>
      </w:r>
      <w:proofErr w:type="spellStart"/>
      <w:r w:rsidR="001D4176" w:rsidRPr="004E4A4B">
        <w:rPr>
          <w:sz w:val="22"/>
          <w:szCs w:val="22"/>
        </w:rPr>
        <w:t>zrid</w:t>
      </w:r>
      <w:proofErr w:type="spellEnd"/>
      <w:r w:rsidR="001D4176" w:rsidRPr="004E4A4B">
        <w:rPr>
          <w:sz w:val="22"/>
          <w:szCs w:val="22"/>
        </w:rPr>
        <w:t xml:space="preserve">, błędnie wydanych decyzji </w:t>
      </w:r>
      <w:proofErr w:type="spellStart"/>
      <w:r w:rsidR="001D4176" w:rsidRPr="004E4A4B">
        <w:rPr>
          <w:sz w:val="22"/>
          <w:szCs w:val="22"/>
        </w:rPr>
        <w:t>zrid</w:t>
      </w:r>
      <w:proofErr w:type="spellEnd"/>
      <w:r w:rsidR="001D4176" w:rsidRPr="004E4A4B">
        <w:rPr>
          <w:sz w:val="22"/>
          <w:szCs w:val="22"/>
        </w:rPr>
        <w:t>.</w:t>
      </w:r>
    </w:p>
    <w:p w14:paraId="679711C0" w14:textId="77777777" w:rsidR="001D4176" w:rsidRPr="004E4A4B" w:rsidRDefault="001D4176" w:rsidP="00890898">
      <w:pPr>
        <w:pStyle w:val="Akapitzlist"/>
        <w:spacing w:after="0" w:line="240" w:lineRule="auto"/>
        <w:ind w:left="0"/>
        <w:rPr>
          <w:sz w:val="22"/>
          <w:szCs w:val="22"/>
        </w:rPr>
      </w:pPr>
      <w:r w:rsidRPr="004E4A4B">
        <w:rPr>
          <w:sz w:val="22"/>
          <w:szCs w:val="22"/>
        </w:rPr>
        <w:t xml:space="preserve">Dla działek dzielonych wchodzących w zakres planowanej inwestycji należy zmienić użytki gruntowe na użytki </w:t>
      </w:r>
      <w:proofErr w:type="spellStart"/>
      <w:r w:rsidRPr="004E4A4B">
        <w:rPr>
          <w:sz w:val="22"/>
          <w:szCs w:val="22"/>
        </w:rPr>
        <w:t>Tp.Dla</w:t>
      </w:r>
      <w:proofErr w:type="spellEnd"/>
      <w:r w:rsidRPr="004E4A4B">
        <w:rPr>
          <w:sz w:val="22"/>
          <w:szCs w:val="22"/>
        </w:rPr>
        <w:t xml:space="preserve"> całych działek nie dzielonych wchodzących w całości w zakres planowanej inwestycji należy zmienić użytki gruntowe na użytki </w:t>
      </w:r>
      <w:proofErr w:type="spellStart"/>
      <w:r w:rsidRPr="004E4A4B">
        <w:rPr>
          <w:sz w:val="22"/>
          <w:szCs w:val="22"/>
        </w:rPr>
        <w:t>Tp</w:t>
      </w:r>
      <w:proofErr w:type="spellEnd"/>
      <w:r w:rsidRPr="004E4A4B">
        <w:rPr>
          <w:sz w:val="22"/>
          <w:szCs w:val="22"/>
        </w:rPr>
        <w:t>.</w:t>
      </w:r>
    </w:p>
    <w:p w14:paraId="2990F0DB" w14:textId="77777777" w:rsidR="009D79A1" w:rsidRPr="004E4A4B" w:rsidRDefault="001D4176" w:rsidP="00890898">
      <w:pPr>
        <w:pStyle w:val="Akapitzlist"/>
        <w:spacing w:after="0" w:line="240" w:lineRule="auto"/>
        <w:ind w:left="0"/>
        <w:rPr>
          <w:sz w:val="22"/>
          <w:szCs w:val="22"/>
        </w:rPr>
      </w:pPr>
      <w:r w:rsidRPr="004E4A4B">
        <w:rPr>
          <w:sz w:val="22"/>
          <w:szCs w:val="22"/>
        </w:rPr>
        <w:t xml:space="preserve">Mając powyższe na uwadze </w:t>
      </w:r>
      <w:r w:rsidR="00232BA2" w:rsidRPr="004E4A4B">
        <w:rPr>
          <w:sz w:val="22"/>
          <w:szCs w:val="22"/>
        </w:rPr>
        <w:t xml:space="preserve">należy </w:t>
      </w:r>
      <w:r w:rsidR="009D79A1" w:rsidRPr="004E4A4B">
        <w:rPr>
          <w:sz w:val="22"/>
          <w:szCs w:val="22"/>
        </w:rPr>
        <w:t xml:space="preserve">opracować </w:t>
      </w:r>
      <w:r w:rsidRPr="004E4A4B">
        <w:rPr>
          <w:sz w:val="22"/>
          <w:szCs w:val="22"/>
        </w:rPr>
        <w:t>projekt podziału nieruchomości oraz utrwal</w:t>
      </w:r>
      <w:r w:rsidR="00232BA2" w:rsidRPr="004E4A4B">
        <w:rPr>
          <w:sz w:val="22"/>
          <w:szCs w:val="22"/>
        </w:rPr>
        <w:t>ić</w:t>
      </w:r>
      <w:r w:rsidRPr="004E4A4B">
        <w:rPr>
          <w:sz w:val="22"/>
          <w:szCs w:val="22"/>
        </w:rPr>
        <w:t xml:space="preserve"> na gruncie nowo wyznaczon</w:t>
      </w:r>
      <w:r w:rsidR="00232BA2" w:rsidRPr="004E4A4B">
        <w:rPr>
          <w:sz w:val="22"/>
          <w:szCs w:val="22"/>
        </w:rPr>
        <w:t>e</w:t>
      </w:r>
      <w:r w:rsidRPr="004E4A4B">
        <w:rPr>
          <w:sz w:val="22"/>
          <w:szCs w:val="22"/>
        </w:rPr>
        <w:t xml:space="preserve"> punkt</w:t>
      </w:r>
      <w:r w:rsidR="00232BA2" w:rsidRPr="004E4A4B">
        <w:rPr>
          <w:sz w:val="22"/>
          <w:szCs w:val="22"/>
        </w:rPr>
        <w:t>y</w:t>
      </w:r>
      <w:r w:rsidRPr="004E4A4B">
        <w:rPr>
          <w:sz w:val="22"/>
          <w:szCs w:val="22"/>
        </w:rPr>
        <w:t xml:space="preserve"> graniczn</w:t>
      </w:r>
      <w:r w:rsidR="00232BA2" w:rsidRPr="004E4A4B">
        <w:rPr>
          <w:sz w:val="22"/>
          <w:szCs w:val="22"/>
        </w:rPr>
        <w:t>e</w:t>
      </w:r>
      <w:r w:rsidRPr="004E4A4B">
        <w:rPr>
          <w:sz w:val="22"/>
          <w:szCs w:val="22"/>
        </w:rPr>
        <w:t xml:space="preserve"> w sposób trwały (np. słupkami betonowymi)</w:t>
      </w:r>
      <w:r w:rsidR="009D79A1" w:rsidRPr="004E4A4B">
        <w:rPr>
          <w:sz w:val="22"/>
          <w:szCs w:val="22"/>
        </w:rPr>
        <w:t>.</w:t>
      </w:r>
    </w:p>
    <w:p w14:paraId="3874CFEF" w14:textId="77777777" w:rsidR="001D4176" w:rsidRPr="004E4A4B" w:rsidRDefault="009D79A1" w:rsidP="00890898">
      <w:pPr>
        <w:pStyle w:val="Akapitzlist"/>
        <w:spacing w:after="0" w:line="240" w:lineRule="auto"/>
        <w:ind w:left="0"/>
        <w:rPr>
          <w:sz w:val="22"/>
          <w:szCs w:val="22"/>
        </w:rPr>
      </w:pPr>
      <w:r w:rsidRPr="004E4A4B">
        <w:rPr>
          <w:sz w:val="22"/>
          <w:szCs w:val="22"/>
        </w:rPr>
        <w:t>Wymagane ilości opracowań:</w:t>
      </w:r>
    </w:p>
    <w:p w14:paraId="7459DD83" w14:textId="77777777" w:rsidR="001D4176" w:rsidRPr="004E4A4B" w:rsidRDefault="001D4176" w:rsidP="00890898">
      <w:pPr>
        <w:pStyle w:val="Akapitzlist"/>
        <w:spacing w:after="0" w:line="240" w:lineRule="auto"/>
        <w:ind w:left="0"/>
        <w:rPr>
          <w:sz w:val="22"/>
          <w:szCs w:val="22"/>
        </w:rPr>
      </w:pPr>
      <w:r w:rsidRPr="004E4A4B">
        <w:rPr>
          <w:sz w:val="22"/>
          <w:szCs w:val="22"/>
        </w:rPr>
        <w:t xml:space="preserve">7 egz. map projektu podziału dla całej inwestycji (mapa zbiorcza) w skali 1:500, </w:t>
      </w:r>
    </w:p>
    <w:p w14:paraId="3693D4B0" w14:textId="77777777" w:rsidR="001D4176" w:rsidRPr="004E4A4B" w:rsidRDefault="001D4176" w:rsidP="00890898">
      <w:pPr>
        <w:pStyle w:val="Akapitzlist"/>
        <w:spacing w:after="0" w:line="240" w:lineRule="auto"/>
        <w:ind w:left="0"/>
        <w:rPr>
          <w:sz w:val="22"/>
          <w:szCs w:val="22"/>
        </w:rPr>
      </w:pPr>
      <w:r w:rsidRPr="004E4A4B">
        <w:rPr>
          <w:sz w:val="22"/>
          <w:szCs w:val="22"/>
        </w:rPr>
        <w:t>6 egz. wykaz zmian gruntowych – zbiorczy,</w:t>
      </w:r>
    </w:p>
    <w:p w14:paraId="60534591" w14:textId="77777777" w:rsidR="001D4176" w:rsidRPr="004E4A4B" w:rsidRDefault="001D4176" w:rsidP="00890898">
      <w:pPr>
        <w:pStyle w:val="Akapitzlist"/>
        <w:spacing w:after="0" w:line="240" w:lineRule="auto"/>
        <w:ind w:left="0"/>
        <w:rPr>
          <w:sz w:val="22"/>
          <w:szCs w:val="22"/>
        </w:rPr>
      </w:pPr>
      <w:r w:rsidRPr="004E4A4B">
        <w:rPr>
          <w:sz w:val="22"/>
          <w:szCs w:val="22"/>
        </w:rPr>
        <w:lastRenderedPageBreak/>
        <w:t xml:space="preserve">6 egz./działkę -mapy jednostkowe projektu podziału w skali 1:500 wraz z wykazem zmian gruntowych jednostkowym (niezbędne do wpisu prawa własności w KW), </w:t>
      </w:r>
    </w:p>
    <w:p w14:paraId="1B485BB2" w14:textId="77777777" w:rsidR="00340757" w:rsidRPr="004E4A4B" w:rsidRDefault="00340757" w:rsidP="00340757">
      <w:pPr>
        <w:pStyle w:val="Akapitzlist"/>
        <w:spacing w:after="0" w:line="240" w:lineRule="auto"/>
        <w:ind w:left="0"/>
      </w:pPr>
      <w:r w:rsidRPr="004E4A4B">
        <w:t>3 egz.-</w:t>
      </w:r>
      <w:r w:rsidRPr="004E4A4B">
        <w:rPr>
          <w:bCs/>
        </w:rPr>
        <w:t xml:space="preserve"> opisowy wykaz synchronizacyjny wraz z załącznikiem graficznym z ustaleniem służebności gruntowych ujawnionych w dziale III KW prowadzonej dla działki objętej lokalizacją inwestycji drogowej ( wykaz synchronizacyjny należy wykonać również dla działek w całości wchodzących w projektowany pas drogowy),</w:t>
      </w:r>
    </w:p>
    <w:p w14:paraId="1916D078" w14:textId="77777777" w:rsidR="00340757" w:rsidRPr="004E4A4B" w:rsidRDefault="00340757" w:rsidP="00890898">
      <w:pPr>
        <w:pStyle w:val="Akapitzlist"/>
        <w:spacing w:after="0" w:line="240" w:lineRule="auto"/>
        <w:ind w:left="0"/>
        <w:rPr>
          <w:sz w:val="22"/>
          <w:szCs w:val="22"/>
        </w:rPr>
      </w:pPr>
    </w:p>
    <w:p w14:paraId="75A0BF83" w14:textId="01928585" w:rsidR="001D4176" w:rsidRPr="004E4A4B" w:rsidRDefault="001D4176" w:rsidP="00890898">
      <w:pPr>
        <w:pStyle w:val="Akapitzlist"/>
        <w:spacing w:after="0" w:line="240" w:lineRule="auto"/>
        <w:ind w:left="0"/>
      </w:pPr>
      <w:r w:rsidRPr="004E4A4B">
        <w:rPr>
          <w:sz w:val="22"/>
          <w:szCs w:val="22"/>
        </w:rPr>
        <w:t>2 egz./działkę - aktualne wypisy z rejestru gruntów - pełne</w:t>
      </w:r>
      <w:r w:rsidR="009276F0" w:rsidRPr="004E4A4B">
        <w:t>(w tym również dla działek w całości wchodzących w projektowany pas drogowy)</w:t>
      </w:r>
    </w:p>
    <w:p w14:paraId="32DFFDC0" w14:textId="0A5958D8" w:rsidR="001D4176" w:rsidRPr="004E4A4B" w:rsidRDefault="001D4176" w:rsidP="00890898">
      <w:pPr>
        <w:pStyle w:val="Akapitzlist"/>
        <w:spacing w:after="0" w:line="240" w:lineRule="auto"/>
        <w:ind w:left="0"/>
      </w:pPr>
      <w:r w:rsidRPr="004E4A4B">
        <w:rPr>
          <w:sz w:val="22"/>
          <w:szCs w:val="22"/>
        </w:rPr>
        <w:t>1 egz./działkę – aktualne odpisy z ksiąg wieczystych</w:t>
      </w:r>
      <w:r w:rsidR="00B044C9" w:rsidRPr="004E4A4B">
        <w:rPr>
          <w:sz w:val="22"/>
          <w:szCs w:val="22"/>
        </w:rPr>
        <w:t xml:space="preserve"> </w:t>
      </w:r>
      <w:r w:rsidR="009276F0" w:rsidRPr="004E4A4B">
        <w:t>(w tym również dla działek w całości wchodzących w projektowany pas drogowy)</w:t>
      </w:r>
      <w:r w:rsidRPr="004E4A4B">
        <w:rPr>
          <w:sz w:val="22"/>
          <w:szCs w:val="22"/>
        </w:rPr>
        <w:t xml:space="preserve"> </w:t>
      </w:r>
    </w:p>
    <w:p w14:paraId="56167DA6" w14:textId="77777777" w:rsidR="001D4176" w:rsidRPr="004E4A4B" w:rsidRDefault="001D4176" w:rsidP="00890898">
      <w:pPr>
        <w:pStyle w:val="Akapitzlist"/>
        <w:spacing w:after="0" w:line="240" w:lineRule="auto"/>
        <w:ind w:left="0"/>
        <w:rPr>
          <w:sz w:val="22"/>
          <w:szCs w:val="22"/>
        </w:rPr>
      </w:pPr>
      <w:r w:rsidRPr="004E4A4B">
        <w:rPr>
          <w:sz w:val="22"/>
          <w:szCs w:val="22"/>
        </w:rPr>
        <w:t xml:space="preserve">1 egz./działkę - aktualne poświadczenia hipoteczne, </w:t>
      </w:r>
    </w:p>
    <w:p w14:paraId="37DF2D69" w14:textId="77777777" w:rsidR="001D4176" w:rsidRPr="004E4A4B" w:rsidRDefault="001D4176" w:rsidP="00890898">
      <w:pPr>
        <w:pStyle w:val="Akapitzlist"/>
        <w:spacing w:after="0" w:line="240" w:lineRule="auto"/>
        <w:ind w:left="0"/>
        <w:rPr>
          <w:sz w:val="22"/>
          <w:szCs w:val="22"/>
        </w:rPr>
      </w:pPr>
      <w:r w:rsidRPr="004E4A4B">
        <w:rPr>
          <w:sz w:val="22"/>
          <w:szCs w:val="22"/>
        </w:rPr>
        <w:t xml:space="preserve">1 egz./działkę - szkice polowe, </w:t>
      </w:r>
    </w:p>
    <w:p w14:paraId="07DDE266" w14:textId="77777777" w:rsidR="001D4176" w:rsidRPr="004E4A4B" w:rsidRDefault="001D4176" w:rsidP="00890898">
      <w:pPr>
        <w:pStyle w:val="Akapitzlist"/>
        <w:spacing w:after="0" w:line="240" w:lineRule="auto"/>
        <w:ind w:left="0"/>
        <w:rPr>
          <w:sz w:val="22"/>
          <w:szCs w:val="22"/>
        </w:rPr>
      </w:pPr>
      <w:r w:rsidRPr="004E4A4B">
        <w:rPr>
          <w:sz w:val="22"/>
          <w:szCs w:val="22"/>
        </w:rPr>
        <w:t>1 egz./działkę - kopia protokołu granicznego i protokołu  stabilizacji</w:t>
      </w:r>
    </w:p>
    <w:p w14:paraId="664320F2" w14:textId="77777777" w:rsidR="00511E46" w:rsidRPr="004E4A4B" w:rsidRDefault="001D4176" w:rsidP="00073001">
      <w:pPr>
        <w:pStyle w:val="Akapitzlist"/>
        <w:spacing w:after="0" w:line="240" w:lineRule="auto"/>
        <w:ind w:left="0"/>
        <w:rPr>
          <w:sz w:val="22"/>
          <w:szCs w:val="22"/>
        </w:rPr>
      </w:pPr>
      <w:r w:rsidRPr="004E4A4B">
        <w:rPr>
          <w:sz w:val="22"/>
          <w:szCs w:val="22"/>
        </w:rPr>
        <w:t xml:space="preserve">1 </w:t>
      </w:r>
      <w:proofErr w:type="spellStart"/>
      <w:r w:rsidRPr="004E4A4B">
        <w:rPr>
          <w:sz w:val="22"/>
          <w:szCs w:val="22"/>
        </w:rPr>
        <w:t>egz</w:t>
      </w:r>
      <w:proofErr w:type="spellEnd"/>
      <w:r w:rsidRPr="004E4A4B">
        <w:rPr>
          <w:sz w:val="22"/>
          <w:szCs w:val="22"/>
        </w:rPr>
        <w:t xml:space="preserve"> wersji elektronicznej mapy zbiorczej z projektem podziału nieruchomości dla całej inwestycji –wersja edytowalna w formacie </w:t>
      </w:r>
      <w:proofErr w:type="spellStart"/>
      <w:r w:rsidRPr="004E4A4B">
        <w:rPr>
          <w:sz w:val="22"/>
          <w:szCs w:val="22"/>
        </w:rPr>
        <w:t>dwg</w:t>
      </w:r>
      <w:proofErr w:type="spellEnd"/>
      <w:r w:rsidRPr="004E4A4B">
        <w:rPr>
          <w:sz w:val="22"/>
          <w:szCs w:val="22"/>
        </w:rPr>
        <w:t xml:space="preserve"> lub </w:t>
      </w:r>
      <w:proofErr w:type="spellStart"/>
      <w:r w:rsidRPr="004E4A4B">
        <w:rPr>
          <w:sz w:val="22"/>
          <w:szCs w:val="22"/>
        </w:rPr>
        <w:t>dxf</w:t>
      </w:r>
      <w:proofErr w:type="spellEnd"/>
      <w:r w:rsidR="00073001" w:rsidRPr="004E4A4B">
        <w:rPr>
          <w:sz w:val="22"/>
          <w:szCs w:val="22"/>
        </w:rPr>
        <w:t>.</w:t>
      </w:r>
    </w:p>
    <w:p w14:paraId="33339347" w14:textId="0746F949" w:rsidR="00F06392" w:rsidRPr="004E4A4B" w:rsidRDefault="00F06392" w:rsidP="00073001">
      <w:pPr>
        <w:pStyle w:val="Akapitzlist"/>
        <w:spacing w:after="0" w:line="240" w:lineRule="auto"/>
        <w:ind w:left="0"/>
        <w:rPr>
          <w:sz w:val="22"/>
          <w:szCs w:val="22"/>
        </w:rPr>
      </w:pPr>
      <w:r w:rsidRPr="004E4A4B">
        <w:rPr>
          <w:sz w:val="22"/>
          <w:szCs w:val="22"/>
        </w:rPr>
        <w:t>Należy opracować operat synchronizacyjny dla działek wchodzących w projektowany pas drogowy (aktualizacja wpisów w księgach wieczystych po modernizacji ewidencji gruntów)</w:t>
      </w:r>
    </w:p>
    <w:p w14:paraId="3853BF1A" w14:textId="77777777" w:rsidR="0021790A" w:rsidRPr="004E4A4B" w:rsidRDefault="0021790A" w:rsidP="00073001">
      <w:pPr>
        <w:pStyle w:val="Akapitzlist"/>
        <w:spacing w:after="0" w:line="240" w:lineRule="auto"/>
        <w:ind w:left="0"/>
        <w:rPr>
          <w:sz w:val="22"/>
          <w:szCs w:val="22"/>
        </w:rPr>
      </w:pPr>
    </w:p>
    <w:p w14:paraId="0973BE65" w14:textId="77777777" w:rsidR="005D3BA3" w:rsidRPr="004E4A4B" w:rsidRDefault="005D3BA3" w:rsidP="00073001">
      <w:pPr>
        <w:pStyle w:val="Akapitzlist"/>
        <w:spacing w:after="0" w:line="240" w:lineRule="auto"/>
        <w:ind w:left="0"/>
        <w:rPr>
          <w:sz w:val="22"/>
          <w:szCs w:val="22"/>
        </w:rPr>
      </w:pPr>
    </w:p>
    <w:p w14:paraId="0C21E6B7" w14:textId="38602E11" w:rsidR="007F61B4" w:rsidRPr="004E4A4B" w:rsidRDefault="005D3BA3" w:rsidP="005D3BA3">
      <w:pPr>
        <w:spacing w:after="0" w:line="240" w:lineRule="auto"/>
        <w:ind w:left="0"/>
      </w:pPr>
      <w:r w:rsidRPr="004E4A4B">
        <w:rPr>
          <w:b/>
          <w:sz w:val="22"/>
          <w:szCs w:val="22"/>
        </w:rPr>
        <w:t xml:space="preserve">12) Trwała stabilizacja projektowanego pasa drogowego </w:t>
      </w:r>
      <w:r w:rsidR="007F61B4" w:rsidRPr="004E4A4B">
        <w:t>– w zakresie opracowania przedmiarów, kosztorysów, wytycznych do wykonania i specyfikacji technicznych.</w:t>
      </w:r>
    </w:p>
    <w:p w14:paraId="38AFD924" w14:textId="77777777" w:rsidR="005D3BA3" w:rsidRPr="004E4A4B" w:rsidRDefault="005D3BA3" w:rsidP="005D3BA3">
      <w:pPr>
        <w:pStyle w:val="Akapitzlist"/>
        <w:spacing w:after="0" w:line="240" w:lineRule="auto"/>
        <w:ind w:left="0"/>
        <w:rPr>
          <w:b/>
          <w:sz w:val="22"/>
          <w:szCs w:val="22"/>
        </w:rPr>
      </w:pPr>
    </w:p>
    <w:p w14:paraId="4D2A1185" w14:textId="77777777" w:rsidR="005D3BA3" w:rsidRPr="004E4A4B" w:rsidRDefault="005D3BA3" w:rsidP="005D3BA3">
      <w:pPr>
        <w:pStyle w:val="Akapitzlist"/>
        <w:spacing w:after="0" w:line="240" w:lineRule="auto"/>
        <w:ind w:left="0" w:firstLine="360"/>
        <w:rPr>
          <w:sz w:val="22"/>
          <w:szCs w:val="22"/>
        </w:rPr>
      </w:pPr>
      <w:r w:rsidRPr="004E4A4B">
        <w:rPr>
          <w:b/>
          <w:sz w:val="22"/>
          <w:szCs w:val="22"/>
        </w:rPr>
        <w:t>W przedmiarach i kosztorysach uwzględnić konieczność stabilizacji znakami granicznymi punktów granicznych nowego pasa drogowego</w:t>
      </w:r>
      <w:r w:rsidRPr="004E4A4B">
        <w:rPr>
          <w:sz w:val="22"/>
          <w:szCs w:val="22"/>
        </w:rPr>
        <w:t xml:space="preserve"> na załamaniach granicy oraz stabilizacji znaków granicznych w przypadku ich zniszczenia w trakcie wykonywania robót. </w:t>
      </w:r>
    </w:p>
    <w:p w14:paraId="61EEFFA5" w14:textId="77777777" w:rsidR="005D3BA3" w:rsidRPr="004E4A4B" w:rsidRDefault="005D3BA3" w:rsidP="005D3BA3">
      <w:pPr>
        <w:pStyle w:val="Akapitzlist"/>
        <w:spacing w:after="0" w:line="240" w:lineRule="auto"/>
        <w:ind w:left="0" w:firstLine="360"/>
        <w:rPr>
          <w:sz w:val="22"/>
          <w:szCs w:val="22"/>
        </w:rPr>
      </w:pPr>
    </w:p>
    <w:p w14:paraId="28D23F19" w14:textId="77777777" w:rsidR="005D3BA3" w:rsidRPr="004E4A4B" w:rsidRDefault="005D3BA3" w:rsidP="005D3BA3">
      <w:pPr>
        <w:pStyle w:val="Akapitzlist"/>
        <w:spacing w:after="0" w:line="240" w:lineRule="auto"/>
        <w:ind w:left="0"/>
        <w:rPr>
          <w:sz w:val="22"/>
          <w:szCs w:val="22"/>
        </w:rPr>
      </w:pPr>
      <w:r w:rsidRPr="004E4A4B">
        <w:rPr>
          <w:sz w:val="22"/>
          <w:szCs w:val="22"/>
        </w:rPr>
        <w:t xml:space="preserve">Dla celów realizacji inwestycji Zamawiający wymaga, aby trwale stabilizowane były punkty załamania granic pasa drogowego, lub których odległość pomiędzy punktami w linii prostej jest większa niż 50m. (w tym wypadku pomiędzy punktami należy umieścić i </w:t>
      </w:r>
      <w:proofErr w:type="spellStart"/>
      <w:r w:rsidRPr="004E4A4B">
        <w:rPr>
          <w:sz w:val="22"/>
          <w:szCs w:val="22"/>
        </w:rPr>
        <w:t>zastabilizować</w:t>
      </w:r>
      <w:proofErr w:type="spellEnd"/>
      <w:r w:rsidRPr="004E4A4B">
        <w:rPr>
          <w:sz w:val="22"/>
          <w:szCs w:val="22"/>
        </w:rPr>
        <w:t xml:space="preserve"> na prostej dodatkowy punkt). Ponadto Zamawiający wymaga wykonania trwałej stabilizacji punktów przecięcia granic pasa drogowego z granicami działek przyległych. </w:t>
      </w:r>
    </w:p>
    <w:p w14:paraId="24CB79FA" w14:textId="77777777" w:rsidR="005D3BA3" w:rsidRPr="004E4A4B" w:rsidRDefault="005D3BA3" w:rsidP="005D3BA3">
      <w:pPr>
        <w:pStyle w:val="Akapitzlist"/>
        <w:spacing w:after="0" w:line="240" w:lineRule="auto"/>
        <w:ind w:left="0"/>
        <w:rPr>
          <w:sz w:val="22"/>
          <w:szCs w:val="22"/>
        </w:rPr>
      </w:pPr>
    </w:p>
    <w:p w14:paraId="2D1321C5" w14:textId="77777777" w:rsidR="005D3BA3" w:rsidRPr="004E4A4B" w:rsidRDefault="005D3BA3" w:rsidP="005D3BA3">
      <w:pPr>
        <w:pStyle w:val="Akapitzlist"/>
        <w:spacing w:after="0" w:line="240" w:lineRule="auto"/>
        <w:ind w:left="0"/>
        <w:rPr>
          <w:sz w:val="22"/>
          <w:szCs w:val="22"/>
        </w:rPr>
      </w:pPr>
      <w:r w:rsidRPr="004E4A4B">
        <w:rPr>
          <w:sz w:val="22"/>
          <w:szCs w:val="22"/>
        </w:rPr>
        <w:t xml:space="preserve">W treści </w:t>
      </w:r>
      <w:bookmarkStart w:id="1" w:name="bookmark43"/>
      <w:r w:rsidRPr="004E4A4B">
        <w:rPr>
          <w:sz w:val="22"/>
          <w:szCs w:val="22"/>
        </w:rPr>
        <w:t>specyfikacji technicznych wykonania i odbioru robót budowlanych</w:t>
      </w:r>
      <w:bookmarkEnd w:id="1"/>
      <w:r w:rsidRPr="004E4A4B">
        <w:rPr>
          <w:sz w:val="22"/>
          <w:szCs w:val="22"/>
        </w:rPr>
        <w:t xml:space="preserve"> (</w:t>
      </w:r>
      <w:proofErr w:type="spellStart"/>
      <w:r w:rsidRPr="004E4A4B">
        <w:rPr>
          <w:sz w:val="22"/>
          <w:szCs w:val="22"/>
        </w:rPr>
        <w:t>STWiORB</w:t>
      </w:r>
      <w:proofErr w:type="spellEnd"/>
      <w:r w:rsidRPr="004E4A4B">
        <w:rPr>
          <w:sz w:val="22"/>
          <w:szCs w:val="22"/>
        </w:rPr>
        <w:t xml:space="preserve"> ) należy umieścić zapis: „Geodezyjną inwentaryzację powykonawczą robót i sieci uzbrojenia terenu sporządzić i przekazać również w formie elektronicznej na płycie CD w formacie programu </w:t>
      </w:r>
      <w:proofErr w:type="spellStart"/>
      <w:r w:rsidRPr="004E4A4B">
        <w:rPr>
          <w:sz w:val="22"/>
          <w:szCs w:val="22"/>
        </w:rPr>
        <w:t>Autocad</w:t>
      </w:r>
      <w:proofErr w:type="spellEnd"/>
      <w:r w:rsidRPr="004E4A4B">
        <w:rPr>
          <w:sz w:val="22"/>
          <w:szCs w:val="22"/>
        </w:rPr>
        <w:t xml:space="preserve"> (*.</w:t>
      </w:r>
      <w:proofErr w:type="spellStart"/>
      <w:r w:rsidRPr="004E4A4B">
        <w:rPr>
          <w:sz w:val="22"/>
          <w:szCs w:val="22"/>
        </w:rPr>
        <w:t>dfx</w:t>
      </w:r>
      <w:proofErr w:type="spellEnd"/>
      <w:r w:rsidRPr="004E4A4B">
        <w:rPr>
          <w:sz w:val="22"/>
          <w:szCs w:val="22"/>
        </w:rPr>
        <w:t>, *.</w:t>
      </w:r>
      <w:proofErr w:type="spellStart"/>
      <w:r w:rsidRPr="004E4A4B">
        <w:rPr>
          <w:sz w:val="22"/>
          <w:szCs w:val="22"/>
        </w:rPr>
        <w:t>cad</w:t>
      </w:r>
      <w:proofErr w:type="spellEnd"/>
      <w:r w:rsidRPr="004E4A4B">
        <w:rPr>
          <w:sz w:val="22"/>
          <w:szCs w:val="22"/>
        </w:rPr>
        <w:t>, *.</w:t>
      </w:r>
      <w:proofErr w:type="spellStart"/>
      <w:r w:rsidRPr="004E4A4B">
        <w:rPr>
          <w:sz w:val="22"/>
          <w:szCs w:val="22"/>
        </w:rPr>
        <w:t>dwg</w:t>
      </w:r>
      <w:proofErr w:type="spellEnd"/>
      <w:r w:rsidRPr="004E4A4B">
        <w:rPr>
          <w:sz w:val="22"/>
          <w:szCs w:val="22"/>
        </w:rPr>
        <w:t xml:space="preserve"> lub winnym powszechnie dostępnym), oraz zapis „Po odbiorze robót spełnić następujące obowiązki: stabilizacji znakami granicznymi punktów granicznych nowego pasa drogowego na załamaniach granicy oraz stabilizacji znaków granicznych w przypadku ich zniszczenia w trakcie wykonywania robót.</w:t>
      </w:r>
    </w:p>
    <w:p w14:paraId="52035403" w14:textId="77777777" w:rsidR="005D3BA3" w:rsidRPr="004E4A4B" w:rsidRDefault="005D3BA3" w:rsidP="005D3BA3">
      <w:pPr>
        <w:pStyle w:val="Akapitzlist"/>
        <w:spacing w:after="0"/>
        <w:ind w:left="360"/>
        <w:contextualSpacing w:val="0"/>
      </w:pPr>
    </w:p>
    <w:p w14:paraId="64BAE1F0" w14:textId="77777777" w:rsidR="005D3BA3" w:rsidRPr="004E4A4B" w:rsidRDefault="005D3BA3" w:rsidP="005D3BA3">
      <w:pPr>
        <w:pStyle w:val="Akapitzlist"/>
        <w:spacing w:after="0" w:line="240" w:lineRule="auto"/>
        <w:ind w:left="0"/>
        <w:jc w:val="center"/>
        <w:rPr>
          <w:b/>
        </w:rPr>
      </w:pPr>
      <w:r w:rsidRPr="004E4A4B">
        <w:rPr>
          <w:b/>
        </w:rPr>
        <w:t>Wytyczne do wykonania trwałej stabilizacji projektowanego pasa drogowego</w:t>
      </w:r>
    </w:p>
    <w:p w14:paraId="707A8EC6" w14:textId="77777777" w:rsidR="005D3BA3" w:rsidRPr="004E4A4B" w:rsidRDefault="005D3BA3" w:rsidP="005D3BA3">
      <w:pPr>
        <w:pStyle w:val="Akapitzlist"/>
        <w:numPr>
          <w:ilvl w:val="0"/>
          <w:numId w:val="13"/>
        </w:numPr>
        <w:spacing w:after="0"/>
        <w:contextualSpacing w:val="0"/>
        <w:rPr>
          <w:sz w:val="22"/>
          <w:szCs w:val="22"/>
        </w:rPr>
      </w:pPr>
      <w:r w:rsidRPr="004E4A4B">
        <w:rPr>
          <w:sz w:val="22"/>
          <w:szCs w:val="22"/>
        </w:rPr>
        <w:t>Materiały do wykonania robót:</w:t>
      </w:r>
    </w:p>
    <w:p w14:paraId="28C432EC"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słupki betonowe</w:t>
      </w:r>
    </w:p>
    <w:p w14:paraId="09E25E48"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bolce</w:t>
      </w:r>
    </w:p>
    <w:p w14:paraId="4C479BC4"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pręty i rury żelazne</w:t>
      </w:r>
    </w:p>
    <w:p w14:paraId="722F7D1A" w14:textId="77777777" w:rsidR="005D3BA3" w:rsidRPr="004E4A4B" w:rsidRDefault="005D3BA3" w:rsidP="005D3BA3">
      <w:pPr>
        <w:pStyle w:val="Akapitzlist"/>
        <w:numPr>
          <w:ilvl w:val="0"/>
          <w:numId w:val="13"/>
        </w:numPr>
        <w:spacing w:after="0"/>
        <w:contextualSpacing w:val="0"/>
        <w:rPr>
          <w:sz w:val="22"/>
          <w:szCs w:val="22"/>
        </w:rPr>
      </w:pPr>
      <w:r w:rsidRPr="004E4A4B">
        <w:rPr>
          <w:sz w:val="22"/>
          <w:szCs w:val="22"/>
        </w:rPr>
        <w:t xml:space="preserve">Odpowiedzialność Wykonawcy prac: </w:t>
      </w:r>
    </w:p>
    <w:p w14:paraId="22DF328D" w14:textId="77777777" w:rsidR="005D3BA3" w:rsidRPr="004E4A4B" w:rsidRDefault="005D3BA3" w:rsidP="005D3BA3">
      <w:pPr>
        <w:spacing w:after="0"/>
        <w:ind w:left="0" w:firstLine="360"/>
        <w:rPr>
          <w:sz w:val="22"/>
          <w:szCs w:val="22"/>
        </w:rPr>
      </w:pPr>
      <w:r w:rsidRPr="004E4A4B">
        <w:rPr>
          <w:sz w:val="22"/>
          <w:szCs w:val="22"/>
        </w:rPr>
        <w:t xml:space="preserve">Wykonawca jest odpowiedzialny za jakość oraz zgodność ich wykonania z obowiązującymi przepisami prawnymi i technicznymi. </w:t>
      </w:r>
    </w:p>
    <w:p w14:paraId="67A31879" w14:textId="77777777" w:rsidR="005D3BA3" w:rsidRPr="004E4A4B" w:rsidRDefault="005D3BA3" w:rsidP="005D3BA3">
      <w:pPr>
        <w:spacing w:after="0"/>
        <w:ind w:left="0"/>
        <w:rPr>
          <w:sz w:val="22"/>
          <w:szCs w:val="22"/>
        </w:rPr>
      </w:pPr>
      <w:r w:rsidRPr="004E4A4B">
        <w:rPr>
          <w:sz w:val="22"/>
          <w:szCs w:val="22"/>
        </w:rPr>
        <w:lastRenderedPageBreak/>
        <w:t>Wykonawca jest zobowiązany do ochrony przed uszkodzeniem lub zniszczeniem własności</w:t>
      </w:r>
      <w:r w:rsidRPr="004E4A4B">
        <w:rPr>
          <w:sz w:val="22"/>
          <w:szCs w:val="22"/>
        </w:rPr>
        <w:br/>
        <w:t>prywatnej i publicznej. W razie wyrządzenia szkód Wykonawca zobowiązany jest do ich</w:t>
      </w:r>
      <w:r w:rsidRPr="004E4A4B">
        <w:rPr>
          <w:sz w:val="22"/>
          <w:szCs w:val="22"/>
        </w:rPr>
        <w:br/>
        <w:t>naprawienia lub wypłacenia odszkodowania.</w:t>
      </w:r>
    </w:p>
    <w:p w14:paraId="76EEBE35" w14:textId="77777777" w:rsidR="005D3BA3" w:rsidRPr="004E4A4B" w:rsidRDefault="005D3BA3" w:rsidP="005D3BA3">
      <w:pPr>
        <w:spacing w:after="0"/>
        <w:ind w:left="0"/>
        <w:rPr>
          <w:sz w:val="22"/>
          <w:szCs w:val="22"/>
        </w:rPr>
      </w:pPr>
      <w:r w:rsidRPr="004E4A4B">
        <w:rPr>
          <w:sz w:val="22"/>
          <w:szCs w:val="22"/>
        </w:rPr>
        <w:t>Pracami geodezyjnymi i kartograficznymi powinna kierować i sprawować nad nimi</w:t>
      </w:r>
      <w:r w:rsidRPr="004E4A4B">
        <w:rPr>
          <w:sz w:val="22"/>
          <w:szCs w:val="22"/>
        </w:rPr>
        <w:br/>
        <w:t xml:space="preserve">bezpośredni nadzór i kontrolę osoba posiadająca odpowiednie uprawnienia zawodowe </w:t>
      </w:r>
      <w:r w:rsidRPr="004E4A4B">
        <w:rPr>
          <w:sz w:val="22"/>
          <w:szCs w:val="22"/>
        </w:rPr>
        <w:br/>
        <w:t>z wymaganiami przepisów ustawy Prawo geodezyjne i kartograficzne. Podczas prac</w:t>
      </w:r>
      <w:r w:rsidRPr="004E4A4B">
        <w:rPr>
          <w:sz w:val="22"/>
          <w:szCs w:val="22"/>
        </w:rPr>
        <w:br/>
        <w:t xml:space="preserve">geodezyjnych należy zwrócić szczególną uwagę na zachowanie w stanie nienaruszonym </w:t>
      </w:r>
      <w:r w:rsidRPr="004E4A4B">
        <w:rPr>
          <w:sz w:val="22"/>
          <w:szCs w:val="22"/>
        </w:rPr>
        <w:br/>
        <w:t>i nieprzesuwanie punktów granicznych w terenie, które podlegają ochronie w trybie</w:t>
      </w:r>
      <w:r w:rsidRPr="004E4A4B">
        <w:rPr>
          <w:sz w:val="22"/>
          <w:szCs w:val="22"/>
        </w:rPr>
        <w:br/>
        <w:t>przepisów ww. ustawy</w:t>
      </w:r>
    </w:p>
    <w:p w14:paraId="4003F8CE" w14:textId="77777777" w:rsidR="005D3BA3" w:rsidRPr="004E4A4B" w:rsidRDefault="005D3BA3" w:rsidP="005D3BA3">
      <w:pPr>
        <w:spacing w:after="0"/>
        <w:ind w:left="0"/>
        <w:rPr>
          <w:sz w:val="22"/>
          <w:szCs w:val="22"/>
        </w:rPr>
      </w:pPr>
    </w:p>
    <w:p w14:paraId="736CD2EC" w14:textId="77777777" w:rsidR="005D3BA3" w:rsidRPr="004E4A4B" w:rsidRDefault="005D3BA3" w:rsidP="005D3BA3">
      <w:pPr>
        <w:pStyle w:val="Akapitzlist"/>
        <w:numPr>
          <w:ilvl w:val="0"/>
          <w:numId w:val="13"/>
        </w:numPr>
        <w:spacing w:after="0"/>
        <w:contextualSpacing w:val="0"/>
        <w:rPr>
          <w:sz w:val="22"/>
          <w:szCs w:val="22"/>
        </w:rPr>
      </w:pPr>
      <w:r w:rsidRPr="004E4A4B">
        <w:rPr>
          <w:sz w:val="22"/>
          <w:szCs w:val="22"/>
        </w:rPr>
        <w:t>Prace przygotowawcze obejmują:</w:t>
      </w:r>
    </w:p>
    <w:p w14:paraId="30E48AA4"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zebranie niezbędnych materiałów i informacji, w tym zakresie</w:t>
      </w:r>
    </w:p>
    <w:p w14:paraId="4AA7866D"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uzyskanie z ośrodka dokumentacji geodezyjnej oraz niezbędnych danych do wykonania zlecenia,</w:t>
      </w:r>
    </w:p>
    <w:p w14:paraId="17DCDD11"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pobranie z właściwego urzędu prowadzącego ewidencję gruntów i budynków danych z ewidencji gruntów (dotyczących właścicieli oraz działek i ich powierzchni),</w:t>
      </w:r>
    </w:p>
    <w:p w14:paraId="0F198402"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dokonanie badań ksiąg wieczystych lub innych dokumentów stwierdzających stan prawny nieruchomości,</w:t>
      </w:r>
    </w:p>
    <w:p w14:paraId="60EA085B"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analiza i ocena zebranych materiałów celem: porównania zgodności danych uwidocznionych w katastrze nieruchomości z danymi uwidocznionymi w księgach wieczystych,</w:t>
      </w:r>
    </w:p>
    <w:p w14:paraId="0D4F7DC7"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ustalenie/wyznaczenie granic pasa drogowego ze stabilizacją,</w:t>
      </w:r>
    </w:p>
    <w:p w14:paraId="3D98F24A"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kameralne prace obliczeniowe i kartograficzne,</w:t>
      </w:r>
    </w:p>
    <w:p w14:paraId="2F93E729"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skompletowanie dokumentacji dla Zamawiającego oraz innych organów wg ich właściwości.</w:t>
      </w:r>
    </w:p>
    <w:p w14:paraId="5817E769" w14:textId="77777777" w:rsidR="005D3BA3" w:rsidRPr="004E4A4B" w:rsidRDefault="005D3BA3" w:rsidP="005D3BA3">
      <w:pPr>
        <w:pStyle w:val="Akapitzlist"/>
        <w:overflowPunct w:val="0"/>
        <w:spacing w:after="0" w:line="240" w:lineRule="auto"/>
        <w:ind w:left="360"/>
        <w:textAlignment w:val="baseline"/>
        <w:rPr>
          <w:sz w:val="22"/>
          <w:szCs w:val="22"/>
        </w:rPr>
      </w:pPr>
    </w:p>
    <w:p w14:paraId="281586FB" w14:textId="77777777" w:rsidR="005D3BA3" w:rsidRPr="004E4A4B" w:rsidRDefault="005D3BA3" w:rsidP="005D3BA3">
      <w:pPr>
        <w:pStyle w:val="Akapitzlist"/>
        <w:numPr>
          <w:ilvl w:val="0"/>
          <w:numId w:val="13"/>
        </w:numPr>
        <w:spacing w:after="0"/>
        <w:contextualSpacing w:val="0"/>
        <w:rPr>
          <w:sz w:val="22"/>
          <w:szCs w:val="22"/>
        </w:rPr>
      </w:pPr>
      <w:r w:rsidRPr="004E4A4B">
        <w:rPr>
          <w:sz w:val="22"/>
          <w:szCs w:val="22"/>
        </w:rPr>
        <w:t>Przed stabilizacją Wykonawca sporządzi projekt usytuowania znaków</w:t>
      </w:r>
    </w:p>
    <w:p w14:paraId="5CE80ADF" w14:textId="77777777" w:rsidR="005D3BA3" w:rsidRPr="004E4A4B" w:rsidRDefault="005D3BA3" w:rsidP="005D3BA3">
      <w:pPr>
        <w:pStyle w:val="Akapitzlist"/>
        <w:spacing w:after="0"/>
        <w:ind w:left="0" w:firstLine="348"/>
        <w:contextualSpacing w:val="0"/>
        <w:rPr>
          <w:sz w:val="22"/>
          <w:szCs w:val="22"/>
        </w:rPr>
      </w:pPr>
      <w:r w:rsidRPr="004E4A4B">
        <w:rPr>
          <w:sz w:val="22"/>
          <w:szCs w:val="22"/>
        </w:rPr>
        <w:t>Projekt stabilizacji granic pasa drogowego znakami PD zostanie przedstawiony na kopii mapy zasadniczej w skali 1:2000 lub 1:1000 w wersji książkowej o formacie A-3. Wykonawca zamieści na projekcie nr drogi, kilometraż drogi, kolorem czerwonym punkty pasa drogowego wytypowane do stabilizacji wraz z numeracją tych punktów, kolorem niebieskim należy oznaczyć znaki PD, które nie będą stabilizowane (z uzasadnieniem), kolorem czerwonym miary czołowe pomiędzy sąsiednimi pkt.</w:t>
      </w:r>
    </w:p>
    <w:p w14:paraId="4CF5F5FC" w14:textId="77777777" w:rsidR="005D3BA3" w:rsidRPr="004E4A4B" w:rsidRDefault="005D3BA3" w:rsidP="005D3BA3">
      <w:pPr>
        <w:pStyle w:val="Akapitzlist"/>
        <w:spacing w:after="0"/>
        <w:ind w:left="0" w:firstLine="348"/>
        <w:contextualSpacing w:val="0"/>
        <w:rPr>
          <w:sz w:val="22"/>
          <w:szCs w:val="22"/>
        </w:rPr>
      </w:pPr>
      <w:r w:rsidRPr="004E4A4B">
        <w:rPr>
          <w:sz w:val="22"/>
          <w:szCs w:val="22"/>
        </w:rPr>
        <w:t xml:space="preserve">Po zaewidencjonowaniu we właściwym miejscowo </w:t>
      </w:r>
      <w:proofErr w:type="spellStart"/>
      <w:r w:rsidRPr="004E4A4B">
        <w:rPr>
          <w:sz w:val="22"/>
          <w:szCs w:val="22"/>
        </w:rPr>
        <w:t>PODGiK</w:t>
      </w:r>
      <w:proofErr w:type="spellEnd"/>
      <w:r w:rsidRPr="004E4A4B">
        <w:rPr>
          <w:sz w:val="22"/>
          <w:szCs w:val="22"/>
        </w:rPr>
        <w:t xml:space="preserve">, w ilości 2 egz. przekazać Zamawiającemu (2x wersja papierowa, 2x w wersji elektronicznej na płycie CD (plik </w:t>
      </w:r>
      <w:proofErr w:type="spellStart"/>
      <w:r w:rsidRPr="004E4A4B">
        <w:rPr>
          <w:sz w:val="22"/>
          <w:szCs w:val="22"/>
        </w:rPr>
        <w:t>dwg</w:t>
      </w:r>
      <w:proofErr w:type="spellEnd"/>
      <w:r w:rsidRPr="004E4A4B">
        <w:rPr>
          <w:sz w:val="22"/>
          <w:szCs w:val="22"/>
        </w:rPr>
        <w:t xml:space="preserve"> i PDF). Zamawiający w terminie do 14 dni przedstawi uwagi do opracowania lub zatwierdzi projekt stabilizacji granic pasa drogowego.</w:t>
      </w:r>
    </w:p>
    <w:p w14:paraId="12EAB0BF" w14:textId="77777777" w:rsidR="005D3BA3" w:rsidRPr="004E4A4B" w:rsidRDefault="005D3BA3" w:rsidP="005D3BA3">
      <w:pPr>
        <w:pStyle w:val="Akapitzlist"/>
        <w:spacing w:after="0"/>
        <w:ind w:left="360"/>
        <w:contextualSpacing w:val="0"/>
        <w:rPr>
          <w:sz w:val="22"/>
          <w:szCs w:val="22"/>
        </w:rPr>
      </w:pPr>
    </w:p>
    <w:p w14:paraId="508B4DF3" w14:textId="77777777" w:rsidR="005D3BA3" w:rsidRPr="004E4A4B" w:rsidRDefault="005D3BA3" w:rsidP="005D3BA3">
      <w:pPr>
        <w:pStyle w:val="Akapitzlist"/>
        <w:numPr>
          <w:ilvl w:val="0"/>
          <w:numId w:val="13"/>
        </w:numPr>
        <w:spacing w:after="0"/>
        <w:contextualSpacing w:val="0"/>
        <w:rPr>
          <w:sz w:val="22"/>
          <w:szCs w:val="22"/>
        </w:rPr>
      </w:pPr>
      <w:r w:rsidRPr="004E4A4B">
        <w:rPr>
          <w:sz w:val="22"/>
          <w:szCs w:val="22"/>
        </w:rPr>
        <w:t>Stabilizacja granic pasa drogowego:</w:t>
      </w:r>
    </w:p>
    <w:p w14:paraId="0B3A56D2" w14:textId="77777777" w:rsidR="005D3BA3" w:rsidRPr="004E4A4B" w:rsidRDefault="005D3BA3" w:rsidP="005D3BA3">
      <w:pPr>
        <w:spacing w:after="0"/>
        <w:ind w:left="0" w:firstLine="360"/>
        <w:rPr>
          <w:sz w:val="22"/>
          <w:szCs w:val="22"/>
        </w:rPr>
      </w:pPr>
      <w:r w:rsidRPr="004E4A4B">
        <w:rPr>
          <w:sz w:val="22"/>
          <w:szCs w:val="22"/>
        </w:rPr>
        <w:t>Należy wykonać wyznaczenie punktów granicznych pasa drogowego, następnie dokonać</w:t>
      </w:r>
      <w:r w:rsidRPr="004E4A4B">
        <w:rPr>
          <w:sz w:val="22"/>
          <w:szCs w:val="22"/>
        </w:rPr>
        <w:br/>
        <w:t xml:space="preserve">ich trwałej stabilizacji, okazać granicę pasa drogowego Miejskiemu Zarządowi Dróg </w:t>
      </w:r>
      <w:r w:rsidRPr="004E4A4B">
        <w:rPr>
          <w:sz w:val="22"/>
          <w:szCs w:val="22"/>
        </w:rPr>
        <w:br/>
        <w:t>i właścicielom nieruchomości przyległych do tegoż pasa. Geodezyjne wyznaczenie</w:t>
      </w:r>
      <w:r w:rsidRPr="004E4A4B">
        <w:rPr>
          <w:sz w:val="22"/>
          <w:szCs w:val="22"/>
        </w:rPr>
        <w:br/>
        <w:t>punktów granicznych, ich okazanie i stabilizacja granic musi być wykonana przy udziale</w:t>
      </w:r>
      <w:r w:rsidRPr="004E4A4B">
        <w:rPr>
          <w:sz w:val="22"/>
          <w:szCs w:val="22"/>
        </w:rPr>
        <w:br/>
        <w:t>geodety uprawnionego. Stabilizacji podlegają wszystkie punkty załamania granicy odstającej od linii prostej pasa drogowego więcej jak 0.10m, tj. w granicach odchylenia liniowego określonego w § 67 ustęp 1 pkt. 1 Rozporządzeniem Ministra Spraw Wewnętrznych i Administracji z dnia 9.11.2011r. Dz.U. 263 z 2011r.</w:t>
      </w:r>
    </w:p>
    <w:p w14:paraId="58216D36" w14:textId="77777777" w:rsidR="005D3BA3" w:rsidRPr="004E4A4B" w:rsidRDefault="005D3BA3" w:rsidP="005D3BA3">
      <w:pPr>
        <w:spacing w:after="0"/>
        <w:ind w:left="0" w:firstLine="360"/>
        <w:rPr>
          <w:sz w:val="22"/>
          <w:szCs w:val="22"/>
        </w:rPr>
      </w:pPr>
      <w:r w:rsidRPr="004E4A4B">
        <w:rPr>
          <w:sz w:val="22"/>
          <w:szCs w:val="22"/>
        </w:rPr>
        <w:t xml:space="preserve">Dla celów realizacji inwestycji Zamawiający wymaga, aby trwale stabilizowane były punkty załamania granic pasa drogowego, lub których odległość pomiędzy punktami w linii prostej jest większa niż 50m. (w tym wypadku pomiędzy punktami należy umieścić i </w:t>
      </w:r>
      <w:proofErr w:type="spellStart"/>
      <w:r w:rsidRPr="004E4A4B">
        <w:rPr>
          <w:sz w:val="22"/>
          <w:szCs w:val="22"/>
        </w:rPr>
        <w:t>zastabilizować</w:t>
      </w:r>
      <w:proofErr w:type="spellEnd"/>
      <w:r w:rsidRPr="004E4A4B">
        <w:rPr>
          <w:sz w:val="22"/>
          <w:szCs w:val="22"/>
        </w:rPr>
        <w:t xml:space="preserve"> na prostej dodatkowy </w:t>
      </w:r>
      <w:r w:rsidRPr="004E4A4B">
        <w:rPr>
          <w:sz w:val="22"/>
          <w:szCs w:val="22"/>
        </w:rPr>
        <w:lastRenderedPageBreak/>
        <w:t xml:space="preserve">punkt). </w:t>
      </w:r>
      <w:r w:rsidRPr="004E4A4B">
        <w:rPr>
          <w:b/>
          <w:sz w:val="22"/>
          <w:szCs w:val="22"/>
        </w:rPr>
        <w:t>Ponadto Zamawiający wymaga wykonania trwałej stabilizacji punktów przecięcia granic pasa drogowego z granicami działek przyległych</w:t>
      </w:r>
      <w:r w:rsidRPr="004E4A4B">
        <w:rPr>
          <w:sz w:val="22"/>
          <w:szCs w:val="22"/>
        </w:rPr>
        <w:t xml:space="preserve">. </w:t>
      </w:r>
    </w:p>
    <w:p w14:paraId="15678FEE" w14:textId="77777777" w:rsidR="005D3BA3" w:rsidRPr="004E4A4B" w:rsidRDefault="005D3BA3" w:rsidP="005D3BA3">
      <w:pPr>
        <w:spacing w:after="0"/>
        <w:ind w:left="0" w:firstLine="360"/>
        <w:rPr>
          <w:sz w:val="22"/>
          <w:szCs w:val="22"/>
        </w:rPr>
      </w:pPr>
      <w:r w:rsidRPr="004E4A4B">
        <w:rPr>
          <w:sz w:val="22"/>
          <w:szCs w:val="22"/>
        </w:rPr>
        <w:t>Wykonawca przed stabilizacją jest zobowiązany do uzyskania od Zamawiającego akceptacji stabilizowanych kamieni. Znaki graniczne winny być stabilizowane na takiej głębokości, aby tylko do 5cm wystawały ponad teren. Świadek punktu granicznego „PAS DROGOWY” winien być stabilizowany w linii pasa drogowego na głębokości 50cm, tak aby cecha „PAS DROGOWY” wystawała ponad teren, w odległości 30-40cm od znaku granicznego.</w:t>
      </w:r>
    </w:p>
    <w:p w14:paraId="410952BC" w14:textId="77777777" w:rsidR="005D3BA3" w:rsidRPr="004E4A4B" w:rsidRDefault="005D3BA3" w:rsidP="005D3BA3">
      <w:pPr>
        <w:spacing w:after="0"/>
        <w:ind w:left="0" w:firstLine="360"/>
        <w:rPr>
          <w:sz w:val="22"/>
          <w:szCs w:val="22"/>
        </w:rPr>
      </w:pPr>
      <w:r w:rsidRPr="004E4A4B">
        <w:rPr>
          <w:sz w:val="22"/>
          <w:szCs w:val="22"/>
        </w:rPr>
        <w:t xml:space="preserve">W przypadku gdy niemożliwa jest trwała stabilizacja pkt. pasa drogowego, należy zastąpić go innych elementem zamontowanego w podłożu (np. Prętem stalowym, rurką). Taki pkt. należy opisać oraz sporządzić szkic topograficzny określając jego położenie. </w:t>
      </w:r>
    </w:p>
    <w:p w14:paraId="1DB7D5C2" w14:textId="77777777" w:rsidR="005D3BA3" w:rsidRPr="004E4A4B" w:rsidRDefault="005D3BA3" w:rsidP="005D3BA3">
      <w:pPr>
        <w:spacing w:after="0"/>
        <w:ind w:left="0" w:firstLine="360"/>
        <w:rPr>
          <w:sz w:val="22"/>
          <w:szCs w:val="22"/>
        </w:rPr>
      </w:pPr>
      <w:r w:rsidRPr="004E4A4B">
        <w:rPr>
          <w:sz w:val="22"/>
          <w:szCs w:val="22"/>
        </w:rPr>
        <w:t>Nie należy stabilizować znaków w terenie w miejscach gdzie mogłyby stwarzać niebezpieczeństwo dla pieszych i innych użytkowników ruchu.</w:t>
      </w:r>
    </w:p>
    <w:p w14:paraId="309036B0" w14:textId="77777777" w:rsidR="005D3BA3" w:rsidRPr="004E4A4B" w:rsidRDefault="005D3BA3" w:rsidP="005D3BA3">
      <w:pPr>
        <w:spacing w:after="0"/>
        <w:ind w:left="0" w:firstLine="360"/>
        <w:rPr>
          <w:sz w:val="22"/>
          <w:szCs w:val="22"/>
        </w:rPr>
      </w:pPr>
      <w:r w:rsidRPr="004E4A4B">
        <w:rPr>
          <w:sz w:val="22"/>
          <w:szCs w:val="22"/>
        </w:rPr>
        <w:t xml:space="preserve">Istniejące w terenie znaki graniczne (betonowe znaki graniczne z wyrytym u góry krzyżem oraz znaki PD) nie będą zastępowane nowymi. </w:t>
      </w:r>
    </w:p>
    <w:p w14:paraId="278ED528" w14:textId="77777777" w:rsidR="005D3BA3" w:rsidRPr="004E4A4B" w:rsidRDefault="005D3BA3" w:rsidP="005D3BA3">
      <w:pPr>
        <w:spacing w:after="0"/>
        <w:ind w:left="0" w:firstLine="360"/>
        <w:rPr>
          <w:sz w:val="22"/>
          <w:szCs w:val="22"/>
        </w:rPr>
      </w:pPr>
      <w:r w:rsidRPr="004E4A4B">
        <w:rPr>
          <w:sz w:val="22"/>
          <w:szCs w:val="22"/>
        </w:rPr>
        <w:t>Odszukane w terenie znaki graniczne typu „PD”, które nie leżą na granicy pasa drogowego należy usunąć.</w:t>
      </w:r>
    </w:p>
    <w:p w14:paraId="2D94237E" w14:textId="77777777" w:rsidR="005D3BA3" w:rsidRPr="004E4A4B" w:rsidRDefault="005D3BA3" w:rsidP="005D3BA3">
      <w:pPr>
        <w:spacing w:after="0"/>
        <w:ind w:left="0" w:firstLine="360"/>
        <w:rPr>
          <w:sz w:val="22"/>
          <w:szCs w:val="22"/>
        </w:rPr>
      </w:pPr>
    </w:p>
    <w:p w14:paraId="272268F3" w14:textId="77777777" w:rsidR="005D3BA3" w:rsidRPr="004E4A4B" w:rsidRDefault="005D3BA3" w:rsidP="005D3BA3">
      <w:pPr>
        <w:spacing w:after="0"/>
        <w:ind w:left="0" w:firstLine="360"/>
        <w:rPr>
          <w:b/>
          <w:sz w:val="22"/>
          <w:szCs w:val="22"/>
        </w:rPr>
      </w:pPr>
      <w:r w:rsidRPr="004E4A4B">
        <w:rPr>
          <w:b/>
          <w:sz w:val="22"/>
          <w:szCs w:val="22"/>
        </w:rPr>
        <w:t>UWAGA:</w:t>
      </w:r>
    </w:p>
    <w:p w14:paraId="6E20F363" w14:textId="77777777" w:rsidR="005D3BA3" w:rsidRPr="004E4A4B" w:rsidRDefault="005D3BA3" w:rsidP="005D3BA3">
      <w:pPr>
        <w:spacing w:after="0"/>
        <w:ind w:left="0" w:firstLine="360"/>
        <w:rPr>
          <w:sz w:val="22"/>
          <w:szCs w:val="22"/>
        </w:rPr>
      </w:pPr>
      <w:r w:rsidRPr="004E4A4B">
        <w:rPr>
          <w:sz w:val="22"/>
          <w:szCs w:val="22"/>
        </w:rPr>
        <w:t xml:space="preserve">Wykonawca realizujący prace geodezyjne w zakresie trwałej stabilizacji może je wykonać po uzyskaniu ostatecznej decyzji ZRID. </w:t>
      </w:r>
    </w:p>
    <w:p w14:paraId="01261741" w14:textId="77777777" w:rsidR="005D3BA3" w:rsidRPr="004E4A4B" w:rsidRDefault="005D3BA3" w:rsidP="005D3BA3">
      <w:pPr>
        <w:spacing w:after="0"/>
        <w:ind w:left="0" w:firstLine="360"/>
        <w:rPr>
          <w:sz w:val="22"/>
          <w:szCs w:val="22"/>
        </w:rPr>
      </w:pPr>
      <w:r w:rsidRPr="004E4A4B">
        <w:rPr>
          <w:sz w:val="22"/>
          <w:szCs w:val="22"/>
        </w:rPr>
        <w:t xml:space="preserve">W przypadku rozpoczęcia realizacji inwestycji (robót budowlanych) w oparciu o opracowaną dokumentację projektową i uzyskaną decyzję o zezwoleniu na realizację inwestycji drogowej (ZRID) z rygorem natychmiastowej wykonalności i koniecznością wejścia na teren budowy Wykonawcy w celu wykonania trwałej stabilizacji, Wykonawca winien poinformować Zamawiającego, Wykonawcę robót budowlanych, uzyskać zgody i uzgodnić termin wejścia w teren.    </w:t>
      </w:r>
    </w:p>
    <w:p w14:paraId="2D56B683" w14:textId="77777777" w:rsidR="005D3BA3" w:rsidRPr="004E4A4B" w:rsidRDefault="005D3BA3" w:rsidP="005D3BA3">
      <w:pPr>
        <w:spacing w:after="0"/>
        <w:ind w:left="0" w:firstLine="360"/>
        <w:rPr>
          <w:sz w:val="22"/>
          <w:szCs w:val="22"/>
        </w:rPr>
      </w:pPr>
    </w:p>
    <w:p w14:paraId="72A48546" w14:textId="77777777" w:rsidR="005D3BA3" w:rsidRPr="004E4A4B" w:rsidRDefault="005D3BA3" w:rsidP="005D3BA3">
      <w:pPr>
        <w:pStyle w:val="Akapitzlist"/>
        <w:numPr>
          <w:ilvl w:val="0"/>
          <w:numId w:val="13"/>
        </w:numPr>
        <w:spacing w:after="0"/>
        <w:contextualSpacing w:val="0"/>
        <w:rPr>
          <w:sz w:val="22"/>
          <w:szCs w:val="22"/>
        </w:rPr>
      </w:pPr>
      <w:r w:rsidRPr="004E4A4B">
        <w:rPr>
          <w:sz w:val="22"/>
          <w:szCs w:val="22"/>
        </w:rPr>
        <w:t>Mapa z przebiegiem geodezyjnych granic pasa drogowego powinna zawierać:</w:t>
      </w:r>
    </w:p>
    <w:p w14:paraId="2C99B0ED" w14:textId="77777777" w:rsidR="005D3BA3" w:rsidRPr="004E4A4B" w:rsidRDefault="005D3BA3" w:rsidP="005D3BA3">
      <w:pPr>
        <w:spacing w:after="0"/>
        <w:ind w:left="0"/>
        <w:rPr>
          <w:sz w:val="22"/>
          <w:szCs w:val="22"/>
        </w:rPr>
      </w:pPr>
      <w:r w:rsidRPr="004E4A4B">
        <w:rPr>
          <w:sz w:val="22"/>
          <w:szCs w:val="22"/>
        </w:rPr>
        <w:t xml:space="preserve">a) nazwę województwa, gminy, obrębu; </w:t>
      </w:r>
    </w:p>
    <w:p w14:paraId="1F2531EA" w14:textId="77777777" w:rsidR="005D3BA3" w:rsidRPr="004E4A4B" w:rsidRDefault="005D3BA3" w:rsidP="005D3BA3">
      <w:pPr>
        <w:spacing w:after="0"/>
        <w:ind w:left="0"/>
        <w:rPr>
          <w:sz w:val="22"/>
          <w:szCs w:val="22"/>
        </w:rPr>
      </w:pPr>
      <w:r w:rsidRPr="004E4A4B">
        <w:rPr>
          <w:sz w:val="22"/>
          <w:szCs w:val="22"/>
        </w:rPr>
        <w:t xml:space="preserve">b) wyraźne oznaczenie pasa drogowego; </w:t>
      </w:r>
    </w:p>
    <w:p w14:paraId="70F8B239" w14:textId="77777777" w:rsidR="005D3BA3" w:rsidRPr="004E4A4B" w:rsidRDefault="005D3BA3" w:rsidP="005D3BA3">
      <w:pPr>
        <w:spacing w:after="0"/>
        <w:ind w:left="0"/>
        <w:rPr>
          <w:sz w:val="22"/>
          <w:szCs w:val="22"/>
        </w:rPr>
      </w:pPr>
      <w:r w:rsidRPr="004E4A4B">
        <w:rPr>
          <w:sz w:val="22"/>
          <w:szCs w:val="22"/>
        </w:rPr>
        <w:t xml:space="preserve">c) oznaczenie granicy pasa drogowego i działek sąsiednich kolorem zielonym; </w:t>
      </w:r>
    </w:p>
    <w:p w14:paraId="0FDA3B35" w14:textId="77777777" w:rsidR="005D3BA3" w:rsidRPr="004E4A4B" w:rsidRDefault="005D3BA3" w:rsidP="005D3BA3">
      <w:pPr>
        <w:spacing w:after="0"/>
        <w:ind w:left="0"/>
        <w:rPr>
          <w:sz w:val="22"/>
          <w:szCs w:val="22"/>
        </w:rPr>
      </w:pPr>
      <w:r w:rsidRPr="004E4A4B">
        <w:rPr>
          <w:sz w:val="22"/>
          <w:szCs w:val="22"/>
        </w:rPr>
        <w:t xml:space="preserve">d) wskazanie zajęcia pasa drogowego, lub usytuowanie infrastruktury pasa drogowego – „wejście” na działki sąsiednie z wyraźnym jej oznaczeniem i podaniem jej powierzchni; </w:t>
      </w:r>
    </w:p>
    <w:p w14:paraId="421E1587" w14:textId="77777777" w:rsidR="005D3BA3" w:rsidRPr="004E4A4B" w:rsidRDefault="005D3BA3" w:rsidP="005D3BA3">
      <w:pPr>
        <w:spacing w:after="0"/>
        <w:ind w:left="0"/>
        <w:rPr>
          <w:sz w:val="22"/>
          <w:szCs w:val="22"/>
        </w:rPr>
      </w:pPr>
      <w:r w:rsidRPr="004E4A4B">
        <w:rPr>
          <w:sz w:val="22"/>
          <w:szCs w:val="22"/>
        </w:rPr>
        <w:t xml:space="preserve">e) wskazanie granicy zajęcia pasa drogowego lub wyjście pasa drogowego na działki sąsiednie kolorem czerwonym; </w:t>
      </w:r>
    </w:p>
    <w:p w14:paraId="172CBB81" w14:textId="77777777" w:rsidR="005D3BA3" w:rsidRPr="004E4A4B" w:rsidRDefault="005D3BA3" w:rsidP="005D3BA3">
      <w:pPr>
        <w:spacing w:after="0"/>
        <w:ind w:left="0"/>
        <w:rPr>
          <w:sz w:val="22"/>
          <w:szCs w:val="22"/>
        </w:rPr>
      </w:pPr>
      <w:r w:rsidRPr="004E4A4B">
        <w:rPr>
          <w:sz w:val="22"/>
          <w:szCs w:val="22"/>
        </w:rPr>
        <w:t xml:space="preserve">f) kilometraż początkowy i końcowy opracowywanego odcinka; </w:t>
      </w:r>
    </w:p>
    <w:p w14:paraId="2A220713" w14:textId="77777777" w:rsidR="005D3BA3" w:rsidRPr="004E4A4B" w:rsidRDefault="005D3BA3" w:rsidP="005D3BA3">
      <w:pPr>
        <w:spacing w:after="0"/>
        <w:ind w:left="0"/>
        <w:rPr>
          <w:sz w:val="22"/>
          <w:szCs w:val="22"/>
        </w:rPr>
      </w:pPr>
      <w:r w:rsidRPr="004E4A4B">
        <w:rPr>
          <w:sz w:val="22"/>
          <w:szCs w:val="22"/>
        </w:rPr>
        <w:t xml:space="preserve">g) szkic lokalizacji (spis treści arkuszy); </w:t>
      </w:r>
    </w:p>
    <w:p w14:paraId="76763B1E" w14:textId="77777777" w:rsidR="005D3BA3" w:rsidRPr="004E4A4B" w:rsidRDefault="005D3BA3" w:rsidP="005D3BA3">
      <w:pPr>
        <w:spacing w:after="0"/>
        <w:ind w:left="0"/>
        <w:rPr>
          <w:sz w:val="22"/>
          <w:szCs w:val="22"/>
        </w:rPr>
      </w:pPr>
      <w:r w:rsidRPr="004E4A4B">
        <w:rPr>
          <w:sz w:val="22"/>
          <w:szCs w:val="22"/>
        </w:rPr>
        <w:t xml:space="preserve">h) punkty graniczne wraz z numeracją i rodzajem stabilizacji; </w:t>
      </w:r>
    </w:p>
    <w:p w14:paraId="30C6D839" w14:textId="77777777" w:rsidR="005D3BA3" w:rsidRPr="004E4A4B" w:rsidRDefault="005D3BA3" w:rsidP="005D3BA3">
      <w:pPr>
        <w:spacing w:after="0"/>
        <w:ind w:left="0"/>
        <w:rPr>
          <w:sz w:val="22"/>
          <w:szCs w:val="22"/>
        </w:rPr>
      </w:pPr>
      <w:r w:rsidRPr="004E4A4B">
        <w:rPr>
          <w:sz w:val="22"/>
          <w:szCs w:val="22"/>
        </w:rPr>
        <w:t>i) oznaczenie świadków „PAS DROGOWY” wraz z ich numeracją;</w:t>
      </w:r>
    </w:p>
    <w:p w14:paraId="5761D2F4" w14:textId="77777777" w:rsidR="005D3BA3" w:rsidRPr="004E4A4B" w:rsidRDefault="005D3BA3" w:rsidP="005D3BA3">
      <w:pPr>
        <w:spacing w:after="0"/>
        <w:ind w:left="0"/>
        <w:rPr>
          <w:sz w:val="22"/>
          <w:szCs w:val="22"/>
        </w:rPr>
      </w:pPr>
      <w:r w:rsidRPr="004E4A4B">
        <w:rPr>
          <w:sz w:val="22"/>
          <w:szCs w:val="22"/>
        </w:rPr>
        <w:t xml:space="preserve">j) miary czołowe pomiędzy punktami granicznymi; </w:t>
      </w:r>
    </w:p>
    <w:p w14:paraId="5EE6C915" w14:textId="77777777" w:rsidR="005D3BA3" w:rsidRPr="004E4A4B" w:rsidRDefault="005D3BA3" w:rsidP="005D3BA3">
      <w:pPr>
        <w:spacing w:after="0"/>
        <w:ind w:left="0"/>
        <w:rPr>
          <w:sz w:val="22"/>
          <w:szCs w:val="22"/>
        </w:rPr>
      </w:pPr>
      <w:r w:rsidRPr="004E4A4B">
        <w:rPr>
          <w:sz w:val="22"/>
          <w:szCs w:val="22"/>
        </w:rPr>
        <w:t xml:space="preserve">k) numery działek w pasie drogowym z podanym numerem księgi wieczystej lub informacji o jej braku; </w:t>
      </w:r>
    </w:p>
    <w:p w14:paraId="56BD20CA" w14:textId="77777777" w:rsidR="005D3BA3" w:rsidRPr="004E4A4B" w:rsidRDefault="005D3BA3" w:rsidP="005D3BA3">
      <w:pPr>
        <w:spacing w:after="0"/>
        <w:ind w:left="0"/>
        <w:rPr>
          <w:sz w:val="22"/>
          <w:szCs w:val="22"/>
        </w:rPr>
      </w:pPr>
      <w:r w:rsidRPr="004E4A4B">
        <w:rPr>
          <w:sz w:val="22"/>
          <w:szCs w:val="22"/>
        </w:rPr>
        <w:t xml:space="preserve">l) opis skrzyżowań i rzek; </w:t>
      </w:r>
    </w:p>
    <w:p w14:paraId="309FD062" w14:textId="77777777" w:rsidR="005D3BA3" w:rsidRPr="004E4A4B" w:rsidRDefault="005D3BA3" w:rsidP="005D3BA3">
      <w:pPr>
        <w:spacing w:after="0"/>
        <w:ind w:left="0"/>
        <w:rPr>
          <w:sz w:val="22"/>
          <w:szCs w:val="22"/>
        </w:rPr>
      </w:pPr>
      <w:r w:rsidRPr="004E4A4B">
        <w:rPr>
          <w:sz w:val="22"/>
          <w:szCs w:val="22"/>
        </w:rPr>
        <w:t xml:space="preserve">m) szczegóły sytuacyjne służące do identyfikacji położenia punktów granicznych w terenie w zasięgu po 10 m od granic pasa drogowego: </w:t>
      </w:r>
    </w:p>
    <w:p w14:paraId="7E0A01C3" w14:textId="77777777" w:rsidR="005D3BA3" w:rsidRPr="004E4A4B" w:rsidRDefault="005D3BA3" w:rsidP="005D3BA3">
      <w:pPr>
        <w:spacing w:after="0"/>
        <w:ind w:left="284"/>
        <w:rPr>
          <w:sz w:val="22"/>
          <w:szCs w:val="22"/>
        </w:rPr>
      </w:pPr>
      <w:r w:rsidRPr="004E4A4B">
        <w:rPr>
          <w:sz w:val="22"/>
          <w:szCs w:val="22"/>
        </w:rPr>
        <w:t xml:space="preserve">- krawędzie jezdni; </w:t>
      </w:r>
    </w:p>
    <w:p w14:paraId="60F27E97" w14:textId="77777777" w:rsidR="005D3BA3" w:rsidRPr="004E4A4B" w:rsidRDefault="005D3BA3" w:rsidP="005D3BA3">
      <w:pPr>
        <w:spacing w:after="0"/>
        <w:ind w:left="284"/>
        <w:rPr>
          <w:sz w:val="22"/>
          <w:szCs w:val="22"/>
        </w:rPr>
      </w:pPr>
      <w:r w:rsidRPr="004E4A4B">
        <w:rPr>
          <w:sz w:val="22"/>
          <w:szCs w:val="22"/>
        </w:rPr>
        <w:t xml:space="preserve">- słupki hektometrowe z opisem; </w:t>
      </w:r>
    </w:p>
    <w:p w14:paraId="51EF3E4C" w14:textId="77777777" w:rsidR="005D3BA3" w:rsidRPr="004E4A4B" w:rsidRDefault="005D3BA3" w:rsidP="005D3BA3">
      <w:pPr>
        <w:spacing w:after="0"/>
        <w:ind w:left="284"/>
        <w:rPr>
          <w:sz w:val="22"/>
          <w:szCs w:val="22"/>
        </w:rPr>
      </w:pPr>
      <w:r w:rsidRPr="004E4A4B">
        <w:rPr>
          <w:sz w:val="22"/>
          <w:szCs w:val="22"/>
        </w:rPr>
        <w:t xml:space="preserve">- przepusty; </w:t>
      </w:r>
    </w:p>
    <w:p w14:paraId="6235C279" w14:textId="77777777" w:rsidR="005D3BA3" w:rsidRPr="004E4A4B" w:rsidRDefault="005D3BA3" w:rsidP="005D3BA3">
      <w:pPr>
        <w:spacing w:after="0"/>
        <w:ind w:left="284"/>
        <w:rPr>
          <w:sz w:val="22"/>
          <w:szCs w:val="22"/>
        </w:rPr>
      </w:pPr>
      <w:r w:rsidRPr="004E4A4B">
        <w:rPr>
          <w:sz w:val="22"/>
          <w:szCs w:val="22"/>
        </w:rPr>
        <w:lastRenderedPageBreak/>
        <w:t xml:space="preserve">- początek i koniec mostu, wiaduktu (punkty skrajne); </w:t>
      </w:r>
    </w:p>
    <w:p w14:paraId="43728621" w14:textId="77777777" w:rsidR="005D3BA3" w:rsidRPr="004E4A4B" w:rsidRDefault="005D3BA3" w:rsidP="005D3BA3">
      <w:pPr>
        <w:spacing w:after="0"/>
        <w:ind w:left="284"/>
        <w:rPr>
          <w:sz w:val="22"/>
          <w:szCs w:val="22"/>
        </w:rPr>
      </w:pPr>
      <w:r w:rsidRPr="004E4A4B">
        <w:rPr>
          <w:sz w:val="22"/>
          <w:szCs w:val="22"/>
        </w:rPr>
        <w:t xml:space="preserve">- ogrodzenia trwałe i chodniki; </w:t>
      </w:r>
    </w:p>
    <w:p w14:paraId="1B908897" w14:textId="77777777" w:rsidR="005D3BA3" w:rsidRPr="004E4A4B" w:rsidRDefault="005D3BA3" w:rsidP="005D3BA3">
      <w:pPr>
        <w:spacing w:after="0"/>
        <w:ind w:left="284"/>
        <w:rPr>
          <w:sz w:val="22"/>
          <w:szCs w:val="22"/>
        </w:rPr>
      </w:pPr>
      <w:r w:rsidRPr="004E4A4B">
        <w:rPr>
          <w:sz w:val="22"/>
          <w:szCs w:val="22"/>
        </w:rPr>
        <w:t xml:space="preserve">- świadki punktów referencyjnych; </w:t>
      </w:r>
    </w:p>
    <w:p w14:paraId="12D4D237" w14:textId="77777777" w:rsidR="005D3BA3" w:rsidRPr="004E4A4B" w:rsidRDefault="005D3BA3" w:rsidP="005D3BA3">
      <w:pPr>
        <w:spacing w:after="0"/>
        <w:ind w:left="284"/>
        <w:rPr>
          <w:sz w:val="22"/>
          <w:szCs w:val="22"/>
        </w:rPr>
      </w:pPr>
      <w:r w:rsidRPr="004E4A4B">
        <w:rPr>
          <w:sz w:val="22"/>
          <w:szCs w:val="22"/>
        </w:rPr>
        <w:t xml:space="preserve">- pojedyncze drzewa; </w:t>
      </w:r>
    </w:p>
    <w:p w14:paraId="099134CB" w14:textId="77777777" w:rsidR="005D3BA3" w:rsidRPr="004E4A4B" w:rsidRDefault="005D3BA3" w:rsidP="005D3BA3">
      <w:pPr>
        <w:spacing w:after="0"/>
        <w:ind w:left="284"/>
        <w:rPr>
          <w:sz w:val="22"/>
          <w:szCs w:val="22"/>
        </w:rPr>
      </w:pPr>
      <w:r w:rsidRPr="004E4A4B">
        <w:rPr>
          <w:sz w:val="22"/>
          <w:szCs w:val="22"/>
        </w:rPr>
        <w:t xml:space="preserve">- kontury leśne; </w:t>
      </w:r>
    </w:p>
    <w:p w14:paraId="22A2F4B0" w14:textId="77777777" w:rsidR="005D3BA3" w:rsidRPr="004E4A4B" w:rsidRDefault="005D3BA3" w:rsidP="005D3BA3">
      <w:pPr>
        <w:spacing w:after="0"/>
        <w:ind w:left="284"/>
        <w:rPr>
          <w:sz w:val="22"/>
          <w:szCs w:val="22"/>
        </w:rPr>
      </w:pPr>
      <w:r w:rsidRPr="004E4A4B">
        <w:rPr>
          <w:sz w:val="22"/>
          <w:szCs w:val="22"/>
        </w:rPr>
        <w:t xml:space="preserve">- słupy energetyczne lub telefoniczne z kierunkami linii znajdujące się w odległości do 10 m od granicy pasa - numery działek w pasie drogowym i przyległych oraz kierunki ich granic </w:t>
      </w:r>
    </w:p>
    <w:p w14:paraId="6091CC77" w14:textId="77777777" w:rsidR="005D3BA3" w:rsidRPr="004E4A4B" w:rsidRDefault="005D3BA3" w:rsidP="005D3BA3">
      <w:pPr>
        <w:spacing w:after="0"/>
        <w:ind w:left="0"/>
        <w:rPr>
          <w:sz w:val="22"/>
          <w:szCs w:val="22"/>
        </w:rPr>
      </w:pPr>
      <w:r w:rsidRPr="004E4A4B">
        <w:rPr>
          <w:sz w:val="22"/>
          <w:szCs w:val="22"/>
        </w:rPr>
        <w:t xml:space="preserve">n) użytki działek znajdujących się w pasie drogowym oraz użytki działek przyległych do pasa drogowego; </w:t>
      </w:r>
    </w:p>
    <w:p w14:paraId="545DEAD7" w14:textId="77777777" w:rsidR="005D3BA3" w:rsidRPr="004E4A4B" w:rsidRDefault="005D3BA3" w:rsidP="005D3BA3">
      <w:pPr>
        <w:spacing w:after="0"/>
        <w:ind w:left="0"/>
        <w:rPr>
          <w:sz w:val="22"/>
          <w:szCs w:val="22"/>
        </w:rPr>
      </w:pPr>
      <w:r w:rsidRPr="004E4A4B">
        <w:rPr>
          <w:sz w:val="22"/>
          <w:szCs w:val="22"/>
        </w:rPr>
        <w:t>o) czytelną legendę.</w:t>
      </w:r>
    </w:p>
    <w:p w14:paraId="32070C61" w14:textId="77777777" w:rsidR="005D3BA3" w:rsidRPr="004E4A4B" w:rsidRDefault="005D3BA3" w:rsidP="005D3BA3">
      <w:pPr>
        <w:spacing w:after="0"/>
        <w:rPr>
          <w:sz w:val="22"/>
          <w:szCs w:val="22"/>
        </w:rPr>
      </w:pPr>
    </w:p>
    <w:p w14:paraId="5372A9A6" w14:textId="77777777" w:rsidR="005D3BA3" w:rsidRPr="004E4A4B" w:rsidRDefault="005D3BA3" w:rsidP="005D3BA3">
      <w:pPr>
        <w:spacing w:after="0"/>
        <w:ind w:left="0" w:firstLine="360"/>
        <w:rPr>
          <w:sz w:val="22"/>
          <w:szCs w:val="22"/>
        </w:rPr>
      </w:pPr>
      <w:r w:rsidRPr="004E4A4B">
        <w:rPr>
          <w:sz w:val="22"/>
          <w:szCs w:val="22"/>
        </w:rPr>
        <w:t xml:space="preserve">Z czynności geodezyjnego wznowienia lub ustalenia granic pasa drogowego Wykonawca sporządza protokół okazania znaków granicznych, kopie protokołu z pieczątką przekazania do </w:t>
      </w:r>
      <w:proofErr w:type="spellStart"/>
      <w:r w:rsidRPr="004E4A4B">
        <w:rPr>
          <w:sz w:val="22"/>
          <w:szCs w:val="22"/>
        </w:rPr>
        <w:t>PODGiK</w:t>
      </w:r>
      <w:proofErr w:type="spellEnd"/>
      <w:r w:rsidRPr="004E4A4B">
        <w:rPr>
          <w:sz w:val="22"/>
          <w:szCs w:val="22"/>
        </w:rPr>
        <w:t xml:space="preserve"> przekazuje Zamawiającemu. Ponadto Wykonawca sporządzi zestawienie współrzędnych punktów granicznych i świadków w układzie „2000”. Zestawienie należy przekazać Zamawiającemu w wersji papierowej (2 egz.) i w wersji elektronicznej (2 egz.) na płycie CD (format plików xls + doc.). W przypadku gdy podczas wyznaczania punktów granicznych zaistnieje granica sporna w stosunku do granic pasa drogowego Wykonawca zaznaczy informację o granicy spornej i zamieści stosowną informację o konieczności przeprowadzenia postępowania rozgraniczeniowego. Opracowanie wykonane winno być zgodnie z przepisami ustawy z dnia 17 maja 1989 roku Prawo geodezyjne i kartograficzne (Dz. U. z 2015 r., poz. 520 ze zm.) oraz w sprawie ogłoszenie jednolitego tekstu rozporządzenie Ministra rozwoju regionalnego i budownictwa z dnia 29 marca 2011 w sprawie ewidencji gruntów i budynków (Dz. U. z 2015 poz. 542 ze zm.) </w:t>
      </w:r>
    </w:p>
    <w:p w14:paraId="70E318EC" w14:textId="77777777" w:rsidR="005D3BA3" w:rsidRPr="004E4A4B" w:rsidRDefault="005D3BA3" w:rsidP="005D3BA3">
      <w:pPr>
        <w:spacing w:after="0"/>
        <w:ind w:left="0" w:firstLine="360"/>
        <w:rPr>
          <w:sz w:val="22"/>
          <w:szCs w:val="22"/>
        </w:rPr>
      </w:pPr>
      <w:r w:rsidRPr="004E4A4B">
        <w:rPr>
          <w:sz w:val="22"/>
          <w:szCs w:val="22"/>
        </w:rPr>
        <w:t>Jednocześnie na potrzeby Zamawiającego w dokumentacji związanej ze wznowieniem lub ustaleniem granic pasa drogowego niezbędne będzie dokonanie pomiarów związanych z powierzchnią zajęcia działki drogowej poprzez inne elementy budowlane lub inne urządzenia (ogrodzenia, reklamy itd.), lub wyjścia infrastruktury pasa drogowego na działki sąsiednie. Na zleconym opracowaniu należy bezwzględnie takie elementy wskazać i opisać.</w:t>
      </w:r>
    </w:p>
    <w:p w14:paraId="53400AD9" w14:textId="77777777" w:rsidR="005D3BA3" w:rsidRPr="004E4A4B" w:rsidRDefault="005D3BA3" w:rsidP="005D3BA3">
      <w:pPr>
        <w:spacing w:after="0"/>
        <w:ind w:left="0" w:firstLine="360"/>
        <w:rPr>
          <w:sz w:val="22"/>
          <w:szCs w:val="22"/>
        </w:rPr>
      </w:pPr>
    </w:p>
    <w:p w14:paraId="5AECFD13" w14:textId="77777777" w:rsidR="005D3BA3" w:rsidRPr="004E4A4B" w:rsidRDefault="005D3BA3" w:rsidP="005D3BA3">
      <w:pPr>
        <w:pStyle w:val="Akapitzlist"/>
        <w:numPr>
          <w:ilvl w:val="0"/>
          <w:numId w:val="13"/>
        </w:numPr>
        <w:spacing w:after="0"/>
        <w:contextualSpacing w:val="0"/>
        <w:rPr>
          <w:sz w:val="22"/>
          <w:szCs w:val="22"/>
        </w:rPr>
      </w:pPr>
      <w:r w:rsidRPr="004E4A4B">
        <w:rPr>
          <w:sz w:val="22"/>
          <w:szCs w:val="22"/>
        </w:rPr>
        <w:t>Do trwałej stabilizacji punktów granicznych pasa drogowego należy użyć</w:t>
      </w:r>
    </w:p>
    <w:p w14:paraId="50B59E5D"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 xml:space="preserve">geodezyjnych </w:t>
      </w:r>
      <w:proofErr w:type="spellStart"/>
      <w:r w:rsidRPr="004E4A4B">
        <w:rPr>
          <w:sz w:val="22"/>
          <w:szCs w:val="22"/>
        </w:rPr>
        <w:t>graniczników</w:t>
      </w:r>
      <w:proofErr w:type="spellEnd"/>
      <w:r w:rsidRPr="004E4A4B">
        <w:rPr>
          <w:sz w:val="22"/>
          <w:szCs w:val="22"/>
        </w:rPr>
        <w:t xml:space="preserve"> betonowych z krzyżem na górnej poziomej ściance,</w:t>
      </w:r>
    </w:p>
    <w:p w14:paraId="6289352B"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bolców</w:t>
      </w:r>
    </w:p>
    <w:p w14:paraId="44C9953A"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prętów i rur żelaznych</w:t>
      </w:r>
    </w:p>
    <w:p w14:paraId="046EAD69" w14:textId="77777777" w:rsidR="005D3BA3" w:rsidRPr="004E4A4B" w:rsidRDefault="005D3BA3" w:rsidP="005D3BA3">
      <w:pPr>
        <w:pStyle w:val="Akapitzlist"/>
        <w:numPr>
          <w:ilvl w:val="0"/>
          <w:numId w:val="13"/>
        </w:numPr>
        <w:spacing w:after="0"/>
        <w:contextualSpacing w:val="0"/>
        <w:rPr>
          <w:sz w:val="22"/>
          <w:szCs w:val="22"/>
        </w:rPr>
      </w:pPr>
      <w:r w:rsidRPr="004E4A4B">
        <w:rPr>
          <w:sz w:val="22"/>
          <w:szCs w:val="22"/>
        </w:rPr>
        <w:t>Prace geodezyjne należy wykonać zgodnie z:</w:t>
      </w:r>
    </w:p>
    <w:p w14:paraId="24FF58BB"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Ustawą z dnia 17 maja 1989 r. Prawo Geodezyjne i Kartograficzne ( jednolity tekst  Dz.U. z 2017r. poz. 2101),</w:t>
      </w:r>
    </w:p>
    <w:p w14:paraId="72FBD1A0"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Rozporządzeniem Ministra Spraw Wewnętrznych i Administracji z dnia 9.11.2011r. Dz.U. 263 z 2011 r., poz. 1572,</w:t>
      </w:r>
    </w:p>
    <w:p w14:paraId="41A5E335"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Ustawą z dnia 21 sierpnia 1997r. o gospodarce nieruchomościami Dz.U. z 2016r. poz. 2147,</w:t>
      </w:r>
    </w:p>
    <w:p w14:paraId="140A3A4E" w14:textId="77777777" w:rsidR="005D3BA3" w:rsidRPr="004E4A4B" w:rsidRDefault="005D3BA3" w:rsidP="005D3BA3">
      <w:pPr>
        <w:pStyle w:val="Akapitzlist"/>
        <w:numPr>
          <w:ilvl w:val="0"/>
          <w:numId w:val="10"/>
        </w:numPr>
        <w:overflowPunct w:val="0"/>
        <w:spacing w:after="0" w:line="240" w:lineRule="auto"/>
        <w:ind w:left="360"/>
        <w:textAlignment w:val="baseline"/>
        <w:rPr>
          <w:sz w:val="22"/>
          <w:szCs w:val="22"/>
        </w:rPr>
      </w:pPr>
      <w:r w:rsidRPr="004E4A4B">
        <w:rPr>
          <w:sz w:val="22"/>
          <w:szCs w:val="22"/>
        </w:rPr>
        <w:t>Rozporządzeniem Rady Ministrów z dnia 7 grudnia 2004r. Dz.U. Nr 268, poz. 2663 w sprawie trybu dokonywania podziałów nieruchomości oraz sposobu sporządzania i rodzaju dokumentów wymaganych w tym postępowaniu.</w:t>
      </w:r>
    </w:p>
    <w:p w14:paraId="676B71D7" w14:textId="77777777" w:rsidR="005D3BA3" w:rsidRPr="004E4A4B" w:rsidRDefault="005D3BA3" w:rsidP="005D3BA3">
      <w:pPr>
        <w:pStyle w:val="Akapitzlist"/>
        <w:spacing w:after="0"/>
        <w:ind w:left="360"/>
        <w:contextualSpacing w:val="0"/>
      </w:pPr>
    </w:p>
    <w:p w14:paraId="1FFB2517" w14:textId="77777777" w:rsidR="005D3BA3" w:rsidRPr="004E4A4B" w:rsidRDefault="005D3BA3" w:rsidP="005D3BA3">
      <w:pPr>
        <w:pStyle w:val="Akapitzlist"/>
        <w:spacing w:after="0"/>
        <w:ind w:left="360"/>
        <w:contextualSpacing w:val="0"/>
      </w:pPr>
    </w:p>
    <w:p w14:paraId="00CAB0FC" w14:textId="77777777" w:rsidR="005D3BA3" w:rsidRPr="004E4A4B" w:rsidRDefault="005D3BA3" w:rsidP="005D3BA3">
      <w:pPr>
        <w:pStyle w:val="Akapitzlist"/>
        <w:spacing w:after="0" w:line="240" w:lineRule="auto"/>
        <w:ind w:left="0"/>
        <w:rPr>
          <w:b/>
          <w:sz w:val="28"/>
          <w:szCs w:val="28"/>
        </w:rPr>
      </w:pPr>
      <w:r w:rsidRPr="004E4A4B">
        <w:rPr>
          <w:b/>
          <w:sz w:val="28"/>
          <w:szCs w:val="28"/>
        </w:rPr>
        <w:t>Uwaga ogólna:</w:t>
      </w:r>
    </w:p>
    <w:p w14:paraId="7AF46DEA" w14:textId="77777777" w:rsidR="005D3BA3" w:rsidRPr="004E4A4B" w:rsidRDefault="005D3BA3" w:rsidP="005D3BA3">
      <w:pPr>
        <w:pStyle w:val="Akapitzlist"/>
        <w:spacing w:after="0" w:line="240" w:lineRule="auto"/>
        <w:ind w:left="0"/>
        <w:rPr>
          <w:sz w:val="22"/>
          <w:szCs w:val="22"/>
        </w:rPr>
      </w:pPr>
      <w:r w:rsidRPr="004E4A4B">
        <w:rPr>
          <w:sz w:val="22"/>
          <w:szCs w:val="22"/>
        </w:rPr>
        <w:t xml:space="preserve">Pominięcie w powyższym zestawieniu jakiegokolwiek elementu dokumentacji projektowej czy dokumentu formalnego, jakiego sporządzenie będzie niezbędne dla poprawności wykonania </w:t>
      </w:r>
      <w:r w:rsidRPr="004E4A4B">
        <w:rPr>
          <w:sz w:val="22"/>
          <w:szCs w:val="22"/>
        </w:rPr>
        <w:lastRenderedPageBreak/>
        <w:t xml:space="preserve">kompleksowej dokumentacji projektowej oraz uzyskania decyzji </w:t>
      </w:r>
      <w:proofErr w:type="spellStart"/>
      <w:r w:rsidRPr="004E4A4B">
        <w:rPr>
          <w:sz w:val="22"/>
          <w:szCs w:val="22"/>
        </w:rPr>
        <w:t>zrid</w:t>
      </w:r>
      <w:proofErr w:type="spellEnd"/>
      <w:r w:rsidRPr="004E4A4B">
        <w:rPr>
          <w:sz w:val="22"/>
          <w:szCs w:val="22"/>
        </w:rPr>
        <w:t xml:space="preserve"> (pozwolenia na budowę) nie zwalnia Wykonawcy od obowiązku sporządzenia tej dokumentacji i przekazania Zamawiającemu. </w:t>
      </w:r>
    </w:p>
    <w:p w14:paraId="0E2996F5" w14:textId="77777777" w:rsidR="005D3BA3" w:rsidRPr="004E4A4B" w:rsidRDefault="005D3BA3" w:rsidP="005D3BA3">
      <w:pPr>
        <w:pStyle w:val="Akapitzlist"/>
        <w:spacing w:after="0" w:line="240" w:lineRule="auto"/>
        <w:ind w:left="0"/>
        <w:rPr>
          <w:sz w:val="22"/>
          <w:szCs w:val="22"/>
        </w:rPr>
      </w:pPr>
      <w:r w:rsidRPr="004E4A4B">
        <w:rPr>
          <w:sz w:val="22"/>
          <w:szCs w:val="22"/>
        </w:rPr>
        <w:t>Wykonawca zobowiązany jest znać wszystkie przepisy wydane przez władze centralne i lokalne oraz inne przepisy, regulaminy i wytyczne, które są w jakikolwiek sposób związane z wykonywanymi opracowaniami projektowymi i będzie w pełni odpowiedzialny za ich przestrzeganie podczas wykonywania opracowań projektowych. Wszystkie projekty muszą być sporządzone i sprawdzone (zgodnie z przepisami obowiązującego prawa) przez osoby posiadające właściwe uprawnienia.</w:t>
      </w:r>
    </w:p>
    <w:p w14:paraId="385BD978" w14:textId="77777777" w:rsidR="005D3BA3" w:rsidRPr="004E4A4B" w:rsidRDefault="005D3BA3" w:rsidP="00073001">
      <w:pPr>
        <w:pStyle w:val="Akapitzlist"/>
        <w:spacing w:after="0" w:line="240" w:lineRule="auto"/>
        <w:ind w:left="0"/>
        <w:rPr>
          <w:sz w:val="22"/>
          <w:szCs w:val="22"/>
        </w:rPr>
      </w:pPr>
    </w:p>
    <w:sectPr w:rsidR="005D3BA3" w:rsidRPr="004E4A4B" w:rsidSect="002908A5">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25B1F" w14:textId="77777777" w:rsidR="009E77FF" w:rsidRDefault="009E77FF" w:rsidP="001E36C3">
      <w:pPr>
        <w:spacing w:after="0" w:line="240" w:lineRule="auto"/>
      </w:pPr>
      <w:r>
        <w:separator/>
      </w:r>
    </w:p>
  </w:endnote>
  <w:endnote w:type="continuationSeparator" w:id="0">
    <w:p w14:paraId="5EB3B196" w14:textId="77777777" w:rsidR="009E77FF" w:rsidRDefault="009E77FF" w:rsidP="001E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982562"/>
      <w:docPartObj>
        <w:docPartGallery w:val="Page Numbers (Bottom of Page)"/>
        <w:docPartUnique/>
      </w:docPartObj>
    </w:sdtPr>
    <w:sdtEndPr/>
    <w:sdtContent>
      <w:p w14:paraId="70EB2C42" w14:textId="77777777" w:rsidR="00E32623" w:rsidRDefault="00E32623">
        <w:pPr>
          <w:pStyle w:val="Stopka"/>
          <w:jc w:val="center"/>
        </w:pPr>
        <w:r>
          <w:fldChar w:fldCharType="begin"/>
        </w:r>
        <w:r>
          <w:instrText>PAGE   \* MERGEFORMAT</w:instrText>
        </w:r>
        <w:r>
          <w:fldChar w:fldCharType="separate"/>
        </w:r>
        <w:r w:rsidR="006D1967">
          <w:rPr>
            <w:noProof/>
          </w:rPr>
          <w:t>21</w:t>
        </w:r>
        <w:r>
          <w:fldChar w:fldCharType="end"/>
        </w:r>
      </w:p>
    </w:sdtContent>
  </w:sdt>
  <w:p w14:paraId="090DCE80" w14:textId="77777777" w:rsidR="00E32623" w:rsidRDefault="00E326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A50DD" w14:textId="77777777" w:rsidR="009E77FF" w:rsidRDefault="009E77FF" w:rsidP="001E36C3">
      <w:pPr>
        <w:spacing w:after="0" w:line="240" w:lineRule="auto"/>
      </w:pPr>
      <w:r>
        <w:separator/>
      </w:r>
    </w:p>
  </w:footnote>
  <w:footnote w:type="continuationSeparator" w:id="0">
    <w:p w14:paraId="1B5B621F" w14:textId="77777777" w:rsidR="009E77FF" w:rsidRDefault="009E77FF" w:rsidP="001E3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19E3" w14:textId="77777777" w:rsidR="006D1967" w:rsidRDefault="00E32623" w:rsidP="001F4949">
    <w:pPr>
      <w:pStyle w:val="Nagwek"/>
      <w:ind w:left="0"/>
      <w:jc w:val="center"/>
      <w:rPr>
        <w:rFonts w:eastAsia="Times New Roman"/>
      </w:rPr>
    </w:pPr>
    <w:r w:rsidRPr="00B0428B">
      <w:rPr>
        <w:rFonts w:eastAsia="Times New Roman"/>
      </w:rPr>
      <w:t xml:space="preserve">Opracowanie kompleksowej dokumentacji projektowej  na budowę dróg </w:t>
    </w:r>
    <w:r w:rsidRPr="00B0428B">
      <w:rPr>
        <w:rFonts w:eastAsia="Times New Roman"/>
        <w:b/>
      </w:rPr>
      <w:t xml:space="preserve">od ul. Wołyńskiej do ul. Potokowej </w:t>
    </w:r>
    <w:r w:rsidR="006D1967">
      <w:rPr>
        <w:b/>
      </w:rPr>
      <w:t xml:space="preserve">i ul. Słoneczny Stok </w:t>
    </w:r>
    <w:r w:rsidRPr="00B0428B">
      <w:rPr>
        <w:rFonts w:eastAsia="Times New Roman"/>
      </w:rPr>
      <w:t xml:space="preserve">w ramach zadania inwestycyjnego </w:t>
    </w:r>
    <w:proofErr w:type="spellStart"/>
    <w:r w:rsidRPr="00B0428B">
      <w:rPr>
        <w:rFonts w:eastAsia="Times New Roman"/>
      </w:rPr>
      <w:t>pn</w:t>
    </w:r>
    <w:proofErr w:type="spellEnd"/>
    <w:r w:rsidRPr="00B0428B">
      <w:rPr>
        <w:rFonts w:eastAsia="Times New Roman"/>
      </w:rPr>
      <w:t xml:space="preserve">: ” </w:t>
    </w:r>
    <w:r w:rsidRPr="00B0428B">
      <w:rPr>
        <w:rFonts w:eastAsia="Times New Roman"/>
        <w:b/>
      </w:rPr>
      <w:t>Budowa dróg KDZ, KDL1, KDL2 łączących ul. Wołyńską z ul. Potokową</w:t>
    </w:r>
    <w:r w:rsidRPr="00B0428B">
      <w:rPr>
        <w:rFonts w:eastAsia="Times New Roman"/>
      </w:rPr>
      <w:t xml:space="preserve">” </w:t>
    </w:r>
  </w:p>
  <w:p w14:paraId="379E941F" w14:textId="67ED0A28" w:rsidR="00E32623" w:rsidRPr="00B0428B" w:rsidRDefault="00E32623" w:rsidP="001F4949">
    <w:pPr>
      <w:pStyle w:val="Nagwek"/>
      <w:ind w:left="0"/>
      <w:jc w:val="center"/>
      <w:rPr>
        <w:rFonts w:eastAsia="Times New Roman"/>
      </w:rPr>
    </w:pPr>
    <w:r w:rsidRPr="00B0428B">
      <w:rPr>
        <w:rFonts w:eastAsia="Times New Roman"/>
      </w:rPr>
      <w:t>wraz z uzyskaniem decyzji ZRID</w:t>
    </w:r>
  </w:p>
  <w:p w14:paraId="162ED762" w14:textId="77777777" w:rsidR="00E32623" w:rsidRDefault="00E32623" w:rsidP="007D03E9">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6AC"/>
    <w:multiLevelType w:val="multilevel"/>
    <w:tmpl w:val="8262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6E0BB2"/>
    <w:multiLevelType w:val="hybridMultilevel"/>
    <w:tmpl w:val="967475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74262"/>
    <w:multiLevelType w:val="hybridMultilevel"/>
    <w:tmpl w:val="4B8806FE"/>
    <w:lvl w:ilvl="0" w:tplc="0415000F">
      <w:start w:val="1"/>
      <w:numFmt w:val="decimal"/>
      <w:lvlText w:val="%1."/>
      <w:lvlJc w:val="left"/>
      <w:pPr>
        <w:tabs>
          <w:tab w:val="num" w:pos="720"/>
        </w:tabs>
        <w:ind w:left="720" w:hanging="360"/>
      </w:pPr>
    </w:lvl>
    <w:lvl w:ilvl="1" w:tplc="DC16C83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589375E"/>
    <w:multiLevelType w:val="hybridMultilevel"/>
    <w:tmpl w:val="F1143A10"/>
    <w:lvl w:ilvl="0" w:tplc="04150011">
      <w:start w:val="1"/>
      <w:numFmt w:val="decimal"/>
      <w:lvlText w:val="%1)"/>
      <w:lvlJc w:val="left"/>
      <w:pPr>
        <w:ind w:left="480" w:hanging="48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72441AE"/>
    <w:multiLevelType w:val="hybridMultilevel"/>
    <w:tmpl w:val="EB48E8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84F0CFC"/>
    <w:multiLevelType w:val="hybridMultilevel"/>
    <w:tmpl w:val="8142507E"/>
    <w:lvl w:ilvl="0" w:tplc="EA542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7D49FE"/>
    <w:multiLevelType w:val="hybridMultilevel"/>
    <w:tmpl w:val="6562D14C"/>
    <w:lvl w:ilvl="0" w:tplc="04150017">
      <w:start w:val="1"/>
      <w:numFmt w:val="lowerLetter"/>
      <w:lvlText w:val="%1)"/>
      <w:lvlJc w:val="left"/>
      <w:pPr>
        <w:ind w:left="1189" w:hanging="480"/>
      </w:pPr>
      <w:rPr>
        <w:rFonts w:hint="default"/>
      </w:rPr>
    </w:lvl>
    <w:lvl w:ilvl="1" w:tplc="0415000F">
      <w:start w:val="1"/>
      <w:numFmt w:val="decimal"/>
      <w:lvlText w:val="%2."/>
      <w:lvlJc w:val="left"/>
      <w:pPr>
        <w:ind w:left="1220" w:hanging="360"/>
      </w:pPr>
    </w:lvl>
    <w:lvl w:ilvl="2" w:tplc="0415001B">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7" w15:restartNumberingAfterBreak="0">
    <w:nsid w:val="3E4B06A6"/>
    <w:multiLevelType w:val="hybridMultilevel"/>
    <w:tmpl w:val="6E7C0A86"/>
    <w:lvl w:ilvl="0" w:tplc="EA542F3E">
      <w:start w:val="1"/>
      <w:numFmt w:val="bullet"/>
      <w:lvlText w:val=""/>
      <w:lvlJc w:val="left"/>
      <w:pPr>
        <w:tabs>
          <w:tab w:val="num" w:pos="1068"/>
        </w:tabs>
        <w:ind w:left="1068" w:hanging="360"/>
      </w:pPr>
      <w:rPr>
        <w:rFonts w:ascii="Symbol" w:hAnsi="Symbol" w:hint="default"/>
      </w:rPr>
    </w:lvl>
    <w:lvl w:ilvl="1" w:tplc="EA542F3E">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4AFD1DD9"/>
    <w:multiLevelType w:val="hybridMultilevel"/>
    <w:tmpl w:val="048E3974"/>
    <w:lvl w:ilvl="0" w:tplc="04150017">
      <w:start w:val="1"/>
      <w:numFmt w:val="lowerLetter"/>
      <w:lvlText w:val="%1)"/>
      <w:lvlJc w:val="left"/>
      <w:pPr>
        <w:ind w:left="720" w:hanging="360"/>
      </w:pPr>
      <w:rPr>
        <w:rFonts w:hint="default"/>
      </w:rPr>
    </w:lvl>
    <w:lvl w:ilvl="1" w:tplc="18F6D694">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9D042C"/>
    <w:multiLevelType w:val="hybridMultilevel"/>
    <w:tmpl w:val="967475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396FD4"/>
    <w:multiLevelType w:val="hybridMultilevel"/>
    <w:tmpl w:val="F9082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F97966"/>
    <w:multiLevelType w:val="hybridMultilevel"/>
    <w:tmpl w:val="B16054F8"/>
    <w:lvl w:ilvl="0" w:tplc="3C98F2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458F6"/>
    <w:multiLevelType w:val="hybridMultilevel"/>
    <w:tmpl w:val="B7A6CDA0"/>
    <w:lvl w:ilvl="0" w:tplc="D96EDAB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3C682F"/>
    <w:multiLevelType w:val="multilevel"/>
    <w:tmpl w:val="2C4E1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B907A6C"/>
    <w:multiLevelType w:val="hybridMultilevel"/>
    <w:tmpl w:val="4402778A"/>
    <w:lvl w:ilvl="0" w:tplc="77E2BE64">
      <w:start w:val="1"/>
      <w:numFmt w:val="decimal"/>
      <w:lvlText w:val="%1)"/>
      <w:lvlJc w:val="left"/>
      <w:pPr>
        <w:ind w:left="786" w:hanging="360"/>
      </w:pPr>
      <w:rPr>
        <w:rFonts w:ascii="Times New Roman" w:eastAsia="Calibri" w:hAnsi="Times New Roman" w:cs="Calibr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5C7A111C"/>
    <w:multiLevelType w:val="hybridMultilevel"/>
    <w:tmpl w:val="3798415C"/>
    <w:lvl w:ilvl="0" w:tplc="EA542F3E">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28"/>
        </w:tabs>
        <w:ind w:left="1428" w:hanging="360"/>
      </w:pPr>
      <w:rPr>
        <w:rFonts w:ascii="Courier New" w:hAnsi="Courier New" w:cs="Courier New" w:hint="default"/>
      </w:rPr>
    </w:lvl>
    <w:lvl w:ilvl="2" w:tplc="04150005" w:tentative="1">
      <w:start w:val="1"/>
      <w:numFmt w:val="bullet"/>
      <w:lvlText w:val=""/>
      <w:lvlJc w:val="left"/>
      <w:pPr>
        <w:tabs>
          <w:tab w:val="num" w:pos="2148"/>
        </w:tabs>
        <w:ind w:left="2148" w:hanging="360"/>
      </w:pPr>
      <w:rPr>
        <w:rFonts w:ascii="Wingdings" w:hAnsi="Wingdings" w:hint="default"/>
      </w:rPr>
    </w:lvl>
    <w:lvl w:ilvl="3" w:tplc="04150001" w:tentative="1">
      <w:start w:val="1"/>
      <w:numFmt w:val="bullet"/>
      <w:lvlText w:val=""/>
      <w:lvlJc w:val="left"/>
      <w:pPr>
        <w:tabs>
          <w:tab w:val="num" w:pos="2868"/>
        </w:tabs>
        <w:ind w:left="2868" w:hanging="360"/>
      </w:pPr>
      <w:rPr>
        <w:rFonts w:ascii="Symbol" w:hAnsi="Symbol" w:hint="default"/>
      </w:rPr>
    </w:lvl>
    <w:lvl w:ilvl="4" w:tplc="04150003" w:tentative="1">
      <w:start w:val="1"/>
      <w:numFmt w:val="bullet"/>
      <w:lvlText w:val="o"/>
      <w:lvlJc w:val="left"/>
      <w:pPr>
        <w:tabs>
          <w:tab w:val="num" w:pos="3588"/>
        </w:tabs>
        <w:ind w:left="3588" w:hanging="360"/>
      </w:pPr>
      <w:rPr>
        <w:rFonts w:ascii="Courier New" w:hAnsi="Courier New" w:cs="Courier New" w:hint="default"/>
      </w:rPr>
    </w:lvl>
    <w:lvl w:ilvl="5" w:tplc="04150005" w:tentative="1">
      <w:start w:val="1"/>
      <w:numFmt w:val="bullet"/>
      <w:lvlText w:val=""/>
      <w:lvlJc w:val="left"/>
      <w:pPr>
        <w:tabs>
          <w:tab w:val="num" w:pos="4308"/>
        </w:tabs>
        <w:ind w:left="4308" w:hanging="360"/>
      </w:pPr>
      <w:rPr>
        <w:rFonts w:ascii="Wingdings" w:hAnsi="Wingdings" w:hint="default"/>
      </w:rPr>
    </w:lvl>
    <w:lvl w:ilvl="6" w:tplc="04150001" w:tentative="1">
      <w:start w:val="1"/>
      <w:numFmt w:val="bullet"/>
      <w:lvlText w:val=""/>
      <w:lvlJc w:val="left"/>
      <w:pPr>
        <w:tabs>
          <w:tab w:val="num" w:pos="5028"/>
        </w:tabs>
        <w:ind w:left="5028" w:hanging="360"/>
      </w:pPr>
      <w:rPr>
        <w:rFonts w:ascii="Symbol" w:hAnsi="Symbol" w:hint="default"/>
      </w:rPr>
    </w:lvl>
    <w:lvl w:ilvl="7" w:tplc="04150003" w:tentative="1">
      <w:start w:val="1"/>
      <w:numFmt w:val="bullet"/>
      <w:lvlText w:val="o"/>
      <w:lvlJc w:val="left"/>
      <w:pPr>
        <w:tabs>
          <w:tab w:val="num" w:pos="5748"/>
        </w:tabs>
        <w:ind w:left="5748" w:hanging="360"/>
      </w:pPr>
      <w:rPr>
        <w:rFonts w:ascii="Courier New" w:hAnsi="Courier New" w:cs="Courier New" w:hint="default"/>
      </w:rPr>
    </w:lvl>
    <w:lvl w:ilvl="8" w:tplc="0415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664E0D82"/>
    <w:multiLevelType w:val="hybridMultilevel"/>
    <w:tmpl w:val="C310EC94"/>
    <w:lvl w:ilvl="0" w:tplc="EA542F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CCA605F"/>
    <w:multiLevelType w:val="hybridMultilevel"/>
    <w:tmpl w:val="C92E68CE"/>
    <w:lvl w:ilvl="0" w:tplc="90466D20">
      <w:start w:val="36"/>
      <w:numFmt w:val="decimal"/>
      <w:lvlText w:val="%1."/>
      <w:lvlJc w:val="left"/>
      <w:pPr>
        <w:ind w:left="144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44222F"/>
    <w:multiLevelType w:val="hybridMultilevel"/>
    <w:tmpl w:val="967475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0617FB"/>
    <w:multiLevelType w:val="hybridMultilevel"/>
    <w:tmpl w:val="ED209C36"/>
    <w:lvl w:ilvl="0" w:tplc="0415000F">
      <w:start w:val="1"/>
      <w:numFmt w:val="decimal"/>
      <w:lvlText w:val="%1."/>
      <w:lvlJc w:val="left"/>
      <w:pPr>
        <w:ind w:left="144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3F6C8F"/>
    <w:multiLevelType w:val="hybridMultilevel"/>
    <w:tmpl w:val="6562D14C"/>
    <w:lvl w:ilvl="0" w:tplc="04150017">
      <w:start w:val="1"/>
      <w:numFmt w:val="lowerLetter"/>
      <w:lvlText w:val="%1)"/>
      <w:lvlJc w:val="left"/>
      <w:pPr>
        <w:ind w:left="1409" w:hanging="48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5A4FF5"/>
    <w:multiLevelType w:val="hybridMultilevel"/>
    <w:tmpl w:val="564868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200DBE"/>
    <w:multiLevelType w:val="hybridMultilevel"/>
    <w:tmpl w:val="680E6730"/>
    <w:lvl w:ilvl="0" w:tplc="0415000F">
      <w:start w:val="1"/>
      <w:numFmt w:val="decimal"/>
      <w:lvlText w:val="%1."/>
      <w:lvlJc w:val="left"/>
      <w:pPr>
        <w:tabs>
          <w:tab w:val="num" w:pos="360"/>
        </w:tabs>
        <w:ind w:left="360" w:hanging="360"/>
      </w:pPr>
    </w:lvl>
    <w:lvl w:ilvl="1" w:tplc="EA542F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7F424A7E"/>
    <w:multiLevelType w:val="hybridMultilevel"/>
    <w:tmpl w:val="6562D14C"/>
    <w:lvl w:ilvl="0" w:tplc="04150017">
      <w:start w:val="1"/>
      <w:numFmt w:val="lowerLetter"/>
      <w:lvlText w:val="%1)"/>
      <w:lvlJc w:val="left"/>
      <w:pPr>
        <w:ind w:left="1189" w:hanging="480"/>
      </w:pPr>
      <w:rPr>
        <w:rFonts w:hint="default"/>
      </w:rPr>
    </w:lvl>
    <w:lvl w:ilvl="1" w:tplc="0415000F">
      <w:start w:val="1"/>
      <w:numFmt w:val="decimal"/>
      <w:lvlText w:val="%2."/>
      <w:lvlJc w:val="left"/>
      <w:pPr>
        <w:ind w:left="1220" w:hanging="360"/>
      </w:pPr>
    </w:lvl>
    <w:lvl w:ilvl="2" w:tplc="0415001B">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abstractNumId w:val="15"/>
  </w:num>
  <w:num w:numId="2">
    <w:abstractNumId w:val="7"/>
  </w:num>
  <w:num w:numId="3">
    <w:abstractNumId w:val="20"/>
  </w:num>
  <w:num w:numId="4">
    <w:abstractNumId w:val="6"/>
  </w:num>
  <w:num w:numId="5">
    <w:abstractNumId w:val="23"/>
  </w:num>
  <w:num w:numId="6">
    <w:abstractNumId w:val="22"/>
  </w:num>
  <w:num w:numId="7">
    <w:abstractNumId w:val="11"/>
  </w:num>
  <w:num w:numId="8">
    <w:abstractNumId w:val="9"/>
  </w:num>
  <w:num w:numId="9">
    <w:abstractNumId w:val="8"/>
  </w:num>
  <w:num w:numId="10">
    <w:abstractNumId w:val="5"/>
  </w:num>
  <w:num w:numId="11">
    <w:abstractNumId w:val="4"/>
  </w:num>
  <w:num w:numId="12">
    <w:abstractNumId w:val="1"/>
  </w:num>
  <w:num w:numId="13">
    <w:abstractNumId w:val="0"/>
  </w:num>
  <w:num w:numId="14">
    <w:abstractNumId w:val="2"/>
  </w:num>
  <w:num w:numId="15">
    <w:abstractNumId w:val="17"/>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0"/>
  </w:num>
  <w:num w:numId="26">
    <w:abstractNumId w:val="21"/>
  </w:num>
  <w:num w:numId="27">
    <w:abstractNumId w:val="16"/>
  </w:num>
  <w:num w:numId="28">
    <w:abstractNumId w:val="18"/>
  </w:num>
  <w:num w:numId="29">
    <w:abstractNumId w:val="12"/>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E7"/>
    <w:rsid w:val="000006C4"/>
    <w:rsid w:val="00006398"/>
    <w:rsid w:val="00006D99"/>
    <w:rsid w:val="00014921"/>
    <w:rsid w:val="00043083"/>
    <w:rsid w:val="000435A3"/>
    <w:rsid w:val="0004613E"/>
    <w:rsid w:val="00050DBD"/>
    <w:rsid w:val="00051C68"/>
    <w:rsid w:val="00056CA6"/>
    <w:rsid w:val="00063899"/>
    <w:rsid w:val="000663BF"/>
    <w:rsid w:val="00067155"/>
    <w:rsid w:val="00073001"/>
    <w:rsid w:val="00074DA8"/>
    <w:rsid w:val="00075747"/>
    <w:rsid w:val="00087ED4"/>
    <w:rsid w:val="0009113E"/>
    <w:rsid w:val="000A14E9"/>
    <w:rsid w:val="000A2201"/>
    <w:rsid w:val="000A6DE1"/>
    <w:rsid w:val="000A75F5"/>
    <w:rsid w:val="000B177E"/>
    <w:rsid w:val="000B63E2"/>
    <w:rsid w:val="000C124D"/>
    <w:rsid w:val="000C3EFA"/>
    <w:rsid w:val="000D1817"/>
    <w:rsid w:val="000D5A23"/>
    <w:rsid w:val="000D79C1"/>
    <w:rsid w:val="000F18BE"/>
    <w:rsid w:val="000F2817"/>
    <w:rsid w:val="000F65D1"/>
    <w:rsid w:val="000F7B68"/>
    <w:rsid w:val="00102B01"/>
    <w:rsid w:val="0010552D"/>
    <w:rsid w:val="00107ADF"/>
    <w:rsid w:val="00115970"/>
    <w:rsid w:val="0011655A"/>
    <w:rsid w:val="00117AB0"/>
    <w:rsid w:val="00121873"/>
    <w:rsid w:val="001423B3"/>
    <w:rsid w:val="00150C00"/>
    <w:rsid w:val="001561F0"/>
    <w:rsid w:val="00160BD5"/>
    <w:rsid w:val="00164199"/>
    <w:rsid w:val="00170E2C"/>
    <w:rsid w:val="00177D2F"/>
    <w:rsid w:val="00182D28"/>
    <w:rsid w:val="001837E7"/>
    <w:rsid w:val="001838F0"/>
    <w:rsid w:val="00190878"/>
    <w:rsid w:val="001A242E"/>
    <w:rsid w:val="001A4ACA"/>
    <w:rsid w:val="001A7BFE"/>
    <w:rsid w:val="001B406A"/>
    <w:rsid w:val="001B68E7"/>
    <w:rsid w:val="001C1B30"/>
    <w:rsid w:val="001C4B9E"/>
    <w:rsid w:val="001C5480"/>
    <w:rsid w:val="001C5FF3"/>
    <w:rsid w:val="001D4176"/>
    <w:rsid w:val="001D7144"/>
    <w:rsid w:val="001E36C3"/>
    <w:rsid w:val="001F1395"/>
    <w:rsid w:val="001F4949"/>
    <w:rsid w:val="001F4AB8"/>
    <w:rsid w:val="00201617"/>
    <w:rsid w:val="00205C8E"/>
    <w:rsid w:val="00205CFF"/>
    <w:rsid w:val="00210CDC"/>
    <w:rsid w:val="002141FA"/>
    <w:rsid w:val="0021790A"/>
    <w:rsid w:val="00220F45"/>
    <w:rsid w:val="00232BA2"/>
    <w:rsid w:val="002343A7"/>
    <w:rsid w:val="00242FE9"/>
    <w:rsid w:val="00246D3F"/>
    <w:rsid w:val="002473A9"/>
    <w:rsid w:val="0025077B"/>
    <w:rsid w:val="0025254E"/>
    <w:rsid w:val="00254CDA"/>
    <w:rsid w:val="00254EB2"/>
    <w:rsid w:val="002643E8"/>
    <w:rsid w:val="00265D18"/>
    <w:rsid w:val="00271AEA"/>
    <w:rsid w:val="00272832"/>
    <w:rsid w:val="002752CB"/>
    <w:rsid w:val="00275D3E"/>
    <w:rsid w:val="002838CF"/>
    <w:rsid w:val="002908A5"/>
    <w:rsid w:val="00295499"/>
    <w:rsid w:val="00296EDA"/>
    <w:rsid w:val="002A09AE"/>
    <w:rsid w:val="002A569F"/>
    <w:rsid w:val="002C62AA"/>
    <w:rsid w:val="002C6ED2"/>
    <w:rsid w:val="002D4605"/>
    <w:rsid w:val="002D5CE7"/>
    <w:rsid w:val="002E3DBC"/>
    <w:rsid w:val="002F17F4"/>
    <w:rsid w:val="00302A94"/>
    <w:rsid w:val="00312BE3"/>
    <w:rsid w:val="003162E4"/>
    <w:rsid w:val="003304D4"/>
    <w:rsid w:val="003321A2"/>
    <w:rsid w:val="00332507"/>
    <w:rsid w:val="003363A9"/>
    <w:rsid w:val="00340757"/>
    <w:rsid w:val="003431AD"/>
    <w:rsid w:val="003572F8"/>
    <w:rsid w:val="00360B0C"/>
    <w:rsid w:val="00362262"/>
    <w:rsid w:val="00370B33"/>
    <w:rsid w:val="00371071"/>
    <w:rsid w:val="003744E7"/>
    <w:rsid w:val="0038163D"/>
    <w:rsid w:val="00395ADD"/>
    <w:rsid w:val="003964D9"/>
    <w:rsid w:val="003A0CCF"/>
    <w:rsid w:val="003A2F25"/>
    <w:rsid w:val="003A612E"/>
    <w:rsid w:val="003A6C0F"/>
    <w:rsid w:val="003B08CF"/>
    <w:rsid w:val="003B73A3"/>
    <w:rsid w:val="003C35DC"/>
    <w:rsid w:val="003C708C"/>
    <w:rsid w:val="003D427F"/>
    <w:rsid w:val="003F14D0"/>
    <w:rsid w:val="004013C1"/>
    <w:rsid w:val="004019F6"/>
    <w:rsid w:val="00415984"/>
    <w:rsid w:val="00423672"/>
    <w:rsid w:val="004266FE"/>
    <w:rsid w:val="00430E9A"/>
    <w:rsid w:val="0043315C"/>
    <w:rsid w:val="00434346"/>
    <w:rsid w:val="004520BD"/>
    <w:rsid w:val="00457268"/>
    <w:rsid w:val="00462704"/>
    <w:rsid w:val="00463475"/>
    <w:rsid w:val="0047045C"/>
    <w:rsid w:val="00470EE8"/>
    <w:rsid w:val="004713C3"/>
    <w:rsid w:val="00471F7F"/>
    <w:rsid w:val="00473FC7"/>
    <w:rsid w:val="0048372A"/>
    <w:rsid w:val="0048417A"/>
    <w:rsid w:val="00492B47"/>
    <w:rsid w:val="004A0E64"/>
    <w:rsid w:val="004A27F5"/>
    <w:rsid w:val="004A5670"/>
    <w:rsid w:val="004B07ED"/>
    <w:rsid w:val="004B087A"/>
    <w:rsid w:val="004B2C45"/>
    <w:rsid w:val="004B4ED4"/>
    <w:rsid w:val="004C31F7"/>
    <w:rsid w:val="004D517B"/>
    <w:rsid w:val="004E281E"/>
    <w:rsid w:val="004E4A4B"/>
    <w:rsid w:val="004E578F"/>
    <w:rsid w:val="004F266C"/>
    <w:rsid w:val="004F7965"/>
    <w:rsid w:val="00500D51"/>
    <w:rsid w:val="00504630"/>
    <w:rsid w:val="00505B6F"/>
    <w:rsid w:val="00511E46"/>
    <w:rsid w:val="00522D2B"/>
    <w:rsid w:val="00524375"/>
    <w:rsid w:val="00525CA9"/>
    <w:rsid w:val="005427A0"/>
    <w:rsid w:val="00544483"/>
    <w:rsid w:val="00550F78"/>
    <w:rsid w:val="00553DF5"/>
    <w:rsid w:val="0056553C"/>
    <w:rsid w:val="005724C9"/>
    <w:rsid w:val="005761FA"/>
    <w:rsid w:val="00577883"/>
    <w:rsid w:val="005814B7"/>
    <w:rsid w:val="00585A09"/>
    <w:rsid w:val="00587DCD"/>
    <w:rsid w:val="0059082E"/>
    <w:rsid w:val="00591EE1"/>
    <w:rsid w:val="00592F36"/>
    <w:rsid w:val="005A69B2"/>
    <w:rsid w:val="005D3BA3"/>
    <w:rsid w:val="005E2549"/>
    <w:rsid w:val="005F7403"/>
    <w:rsid w:val="006212A4"/>
    <w:rsid w:val="00622860"/>
    <w:rsid w:val="006269BD"/>
    <w:rsid w:val="00627DFC"/>
    <w:rsid w:val="00631F9B"/>
    <w:rsid w:val="00635A1E"/>
    <w:rsid w:val="0064181F"/>
    <w:rsid w:val="006477C8"/>
    <w:rsid w:val="00650607"/>
    <w:rsid w:val="00652025"/>
    <w:rsid w:val="006531B3"/>
    <w:rsid w:val="006558E8"/>
    <w:rsid w:val="0065593C"/>
    <w:rsid w:val="00660DD6"/>
    <w:rsid w:val="00663E01"/>
    <w:rsid w:val="006B14BB"/>
    <w:rsid w:val="006B1C88"/>
    <w:rsid w:val="006B3677"/>
    <w:rsid w:val="006B6547"/>
    <w:rsid w:val="006D1967"/>
    <w:rsid w:val="006D1DAD"/>
    <w:rsid w:val="006D2651"/>
    <w:rsid w:val="006E104F"/>
    <w:rsid w:val="006E31CE"/>
    <w:rsid w:val="006F2BC0"/>
    <w:rsid w:val="006F340B"/>
    <w:rsid w:val="0070500B"/>
    <w:rsid w:val="0071022B"/>
    <w:rsid w:val="00713EE7"/>
    <w:rsid w:val="007170D0"/>
    <w:rsid w:val="007231A5"/>
    <w:rsid w:val="00723773"/>
    <w:rsid w:val="007257FF"/>
    <w:rsid w:val="007304D4"/>
    <w:rsid w:val="00752C2F"/>
    <w:rsid w:val="0076019E"/>
    <w:rsid w:val="0076360F"/>
    <w:rsid w:val="00765EE2"/>
    <w:rsid w:val="00775F7A"/>
    <w:rsid w:val="00777C3D"/>
    <w:rsid w:val="00781984"/>
    <w:rsid w:val="00785EC0"/>
    <w:rsid w:val="0078606A"/>
    <w:rsid w:val="00790907"/>
    <w:rsid w:val="00792F04"/>
    <w:rsid w:val="007949CC"/>
    <w:rsid w:val="00796D3A"/>
    <w:rsid w:val="007A217E"/>
    <w:rsid w:val="007A26FF"/>
    <w:rsid w:val="007A59A1"/>
    <w:rsid w:val="007A6274"/>
    <w:rsid w:val="007B106B"/>
    <w:rsid w:val="007B2EC0"/>
    <w:rsid w:val="007B3BAA"/>
    <w:rsid w:val="007B6D5A"/>
    <w:rsid w:val="007C3513"/>
    <w:rsid w:val="007C35E6"/>
    <w:rsid w:val="007C4D71"/>
    <w:rsid w:val="007C5435"/>
    <w:rsid w:val="007D03E9"/>
    <w:rsid w:val="007D2EC5"/>
    <w:rsid w:val="007D5422"/>
    <w:rsid w:val="007D721B"/>
    <w:rsid w:val="007E075F"/>
    <w:rsid w:val="007E112D"/>
    <w:rsid w:val="007E57E2"/>
    <w:rsid w:val="007F0BE5"/>
    <w:rsid w:val="007F61B4"/>
    <w:rsid w:val="00805D50"/>
    <w:rsid w:val="00810AE8"/>
    <w:rsid w:val="00856AB9"/>
    <w:rsid w:val="0087553E"/>
    <w:rsid w:val="0087684F"/>
    <w:rsid w:val="00877547"/>
    <w:rsid w:val="0088453C"/>
    <w:rsid w:val="00885120"/>
    <w:rsid w:val="008857EA"/>
    <w:rsid w:val="00890898"/>
    <w:rsid w:val="008A2F10"/>
    <w:rsid w:val="008A4853"/>
    <w:rsid w:val="008B78AB"/>
    <w:rsid w:val="008B7AF4"/>
    <w:rsid w:val="008C122E"/>
    <w:rsid w:val="008C2CAC"/>
    <w:rsid w:val="008D63A8"/>
    <w:rsid w:val="008E57E9"/>
    <w:rsid w:val="008E6D42"/>
    <w:rsid w:val="008F0375"/>
    <w:rsid w:val="008F453F"/>
    <w:rsid w:val="008F4A77"/>
    <w:rsid w:val="009063AF"/>
    <w:rsid w:val="00910FC6"/>
    <w:rsid w:val="00926887"/>
    <w:rsid w:val="009276F0"/>
    <w:rsid w:val="0093144A"/>
    <w:rsid w:val="00942976"/>
    <w:rsid w:val="00946E06"/>
    <w:rsid w:val="00952FCD"/>
    <w:rsid w:val="00953AB5"/>
    <w:rsid w:val="009558C8"/>
    <w:rsid w:val="00984687"/>
    <w:rsid w:val="009B35F3"/>
    <w:rsid w:val="009B51D3"/>
    <w:rsid w:val="009B5DD0"/>
    <w:rsid w:val="009C0F83"/>
    <w:rsid w:val="009C45D0"/>
    <w:rsid w:val="009D79A1"/>
    <w:rsid w:val="009E26E9"/>
    <w:rsid w:val="009E77FF"/>
    <w:rsid w:val="009F31B9"/>
    <w:rsid w:val="009F7077"/>
    <w:rsid w:val="00A07C92"/>
    <w:rsid w:val="00A26D3D"/>
    <w:rsid w:val="00A334C7"/>
    <w:rsid w:val="00A37490"/>
    <w:rsid w:val="00A40B19"/>
    <w:rsid w:val="00A517E2"/>
    <w:rsid w:val="00A706A2"/>
    <w:rsid w:val="00A73BA8"/>
    <w:rsid w:val="00A84E82"/>
    <w:rsid w:val="00AA0AC7"/>
    <w:rsid w:val="00AB1CAC"/>
    <w:rsid w:val="00AB1D14"/>
    <w:rsid w:val="00AB2433"/>
    <w:rsid w:val="00AC0BD0"/>
    <w:rsid w:val="00AD1DB3"/>
    <w:rsid w:val="00AD57DE"/>
    <w:rsid w:val="00AE22F7"/>
    <w:rsid w:val="00AE64E1"/>
    <w:rsid w:val="00AF1E29"/>
    <w:rsid w:val="00AF4F04"/>
    <w:rsid w:val="00AF740E"/>
    <w:rsid w:val="00AF76EE"/>
    <w:rsid w:val="00B044C9"/>
    <w:rsid w:val="00B12E64"/>
    <w:rsid w:val="00B21CF0"/>
    <w:rsid w:val="00B22D8D"/>
    <w:rsid w:val="00B33D2B"/>
    <w:rsid w:val="00B51910"/>
    <w:rsid w:val="00B739A7"/>
    <w:rsid w:val="00B825A3"/>
    <w:rsid w:val="00BA0141"/>
    <w:rsid w:val="00BA15F9"/>
    <w:rsid w:val="00BA638F"/>
    <w:rsid w:val="00BB05B0"/>
    <w:rsid w:val="00BD060E"/>
    <w:rsid w:val="00BD2435"/>
    <w:rsid w:val="00BD417C"/>
    <w:rsid w:val="00C02ED4"/>
    <w:rsid w:val="00C13658"/>
    <w:rsid w:val="00C13F97"/>
    <w:rsid w:val="00C23A3B"/>
    <w:rsid w:val="00C24F48"/>
    <w:rsid w:val="00C34426"/>
    <w:rsid w:val="00C3561E"/>
    <w:rsid w:val="00C400BC"/>
    <w:rsid w:val="00C43A91"/>
    <w:rsid w:val="00C71390"/>
    <w:rsid w:val="00C7528C"/>
    <w:rsid w:val="00C910E8"/>
    <w:rsid w:val="00C95591"/>
    <w:rsid w:val="00CA3E3D"/>
    <w:rsid w:val="00CB044F"/>
    <w:rsid w:val="00CB15EB"/>
    <w:rsid w:val="00CB41F7"/>
    <w:rsid w:val="00CC3226"/>
    <w:rsid w:val="00CD0EC2"/>
    <w:rsid w:val="00CD725B"/>
    <w:rsid w:val="00CF35EC"/>
    <w:rsid w:val="00CF3716"/>
    <w:rsid w:val="00CF76A9"/>
    <w:rsid w:val="00D0578E"/>
    <w:rsid w:val="00D05A35"/>
    <w:rsid w:val="00D05DBC"/>
    <w:rsid w:val="00D12B74"/>
    <w:rsid w:val="00D13649"/>
    <w:rsid w:val="00D225EC"/>
    <w:rsid w:val="00D22AB7"/>
    <w:rsid w:val="00D54E9B"/>
    <w:rsid w:val="00D574F4"/>
    <w:rsid w:val="00D637A6"/>
    <w:rsid w:val="00D70B3A"/>
    <w:rsid w:val="00D71F74"/>
    <w:rsid w:val="00D9018C"/>
    <w:rsid w:val="00D92D06"/>
    <w:rsid w:val="00D94661"/>
    <w:rsid w:val="00DA4BCF"/>
    <w:rsid w:val="00DB45FE"/>
    <w:rsid w:val="00DD0133"/>
    <w:rsid w:val="00DD037C"/>
    <w:rsid w:val="00DD4A09"/>
    <w:rsid w:val="00DE0F16"/>
    <w:rsid w:val="00DE1C3A"/>
    <w:rsid w:val="00DE3703"/>
    <w:rsid w:val="00DE4B67"/>
    <w:rsid w:val="00DE4B9A"/>
    <w:rsid w:val="00DF6512"/>
    <w:rsid w:val="00E00CF2"/>
    <w:rsid w:val="00E00F4A"/>
    <w:rsid w:val="00E01181"/>
    <w:rsid w:val="00E05398"/>
    <w:rsid w:val="00E10D75"/>
    <w:rsid w:val="00E11034"/>
    <w:rsid w:val="00E13411"/>
    <w:rsid w:val="00E14686"/>
    <w:rsid w:val="00E20878"/>
    <w:rsid w:val="00E25F86"/>
    <w:rsid w:val="00E32623"/>
    <w:rsid w:val="00E346F8"/>
    <w:rsid w:val="00E431D8"/>
    <w:rsid w:val="00E44E6E"/>
    <w:rsid w:val="00E471CE"/>
    <w:rsid w:val="00E64FE9"/>
    <w:rsid w:val="00E67810"/>
    <w:rsid w:val="00E67A7D"/>
    <w:rsid w:val="00E70C20"/>
    <w:rsid w:val="00E72974"/>
    <w:rsid w:val="00E7758B"/>
    <w:rsid w:val="00E802F3"/>
    <w:rsid w:val="00E802F7"/>
    <w:rsid w:val="00E85FA0"/>
    <w:rsid w:val="00E8656E"/>
    <w:rsid w:val="00E875FF"/>
    <w:rsid w:val="00E900F1"/>
    <w:rsid w:val="00E94D4E"/>
    <w:rsid w:val="00E95887"/>
    <w:rsid w:val="00E96BC4"/>
    <w:rsid w:val="00EA11A7"/>
    <w:rsid w:val="00EA13FF"/>
    <w:rsid w:val="00EA2FB8"/>
    <w:rsid w:val="00EA3C67"/>
    <w:rsid w:val="00EA5C87"/>
    <w:rsid w:val="00EB4F14"/>
    <w:rsid w:val="00EB7676"/>
    <w:rsid w:val="00EC390A"/>
    <w:rsid w:val="00EC5D87"/>
    <w:rsid w:val="00ED02CB"/>
    <w:rsid w:val="00ED402A"/>
    <w:rsid w:val="00ED40D7"/>
    <w:rsid w:val="00EE2DAE"/>
    <w:rsid w:val="00EE5C26"/>
    <w:rsid w:val="00EE6910"/>
    <w:rsid w:val="00EF1944"/>
    <w:rsid w:val="00EF2D53"/>
    <w:rsid w:val="00EF7951"/>
    <w:rsid w:val="00F016D3"/>
    <w:rsid w:val="00F01766"/>
    <w:rsid w:val="00F04A81"/>
    <w:rsid w:val="00F06392"/>
    <w:rsid w:val="00F154CA"/>
    <w:rsid w:val="00F23FA4"/>
    <w:rsid w:val="00F257EF"/>
    <w:rsid w:val="00F268BE"/>
    <w:rsid w:val="00F30AFD"/>
    <w:rsid w:val="00F335F2"/>
    <w:rsid w:val="00F338FE"/>
    <w:rsid w:val="00F36DE4"/>
    <w:rsid w:val="00F4128C"/>
    <w:rsid w:val="00F43CD6"/>
    <w:rsid w:val="00F4666A"/>
    <w:rsid w:val="00F519CD"/>
    <w:rsid w:val="00F5246C"/>
    <w:rsid w:val="00F63E99"/>
    <w:rsid w:val="00F65D99"/>
    <w:rsid w:val="00F758AE"/>
    <w:rsid w:val="00F8237E"/>
    <w:rsid w:val="00F858AE"/>
    <w:rsid w:val="00F86E34"/>
    <w:rsid w:val="00F87668"/>
    <w:rsid w:val="00FA030C"/>
    <w:rsid w:val="00FA295D"/>
    <w:rsid w:val="00FA69C5"/>
    <w:rsid w:val="00FB2947"/>
    <w:rsid w:val="00FB4778"/>
    <w:rsid w:val="00FC2253"/>
    <w:rsid w:val="00FC7A3D"/>
    <w:rsid w:val="00FD60A2"/>
    <w:rsid w:val="00FD7B25"/>
    <w:rsid w:val="00FE206B"/>
    <w:rsid w:val="00FE25CC"/>
    <w:rsid w:val="00FE4712"/>
    <w:rsid w:val="00FF176E"/>
    <w:rsid w:val="00FF4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5D7F2"/>
  <w15:docId w15:val="{B029D368-1968-4DA0-8748-F260B873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1FA"/>
    <w:pPr>
      <w:spacing w:after="200" w:line="276" w:lineRule="auto"/>
      <w:ind w:left="1145"/>
      <w:jc w:val="both"/>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
    <w:basedOn w:val="Normalny"/>
    <w:link w:val="AkapitzlistZnak"/>
    <w:uiPriority w:val="34"/>
    <w:qFormat/>
    <w:rsid w:val="005761FA"/>
    <w:pPr>
      <w:ind w:left="720"/>
      <w:contextualSpacing/>
    </w:pPr>
  </w:style>
  <w:style w:type="paragraph" w:styleId="Bezodstpw">
    <w:name w:val="No Spacing"/>
    <w:uiPriority w:val="1"/>
    <w:qFormat/>
    <w:rsid w:val="008A4853"/>
    <w:pPr>
      <w:spacing w:after="0" w:line="240" w:lineRule="auto"/>
      <w:jc w:val="both"/>
    </w:pPr>
    <w:rPr>
      <w:rFonts w:ascii="Times New Roman" w:eastAsia="Calibri" w:hAnsi="Times New Roman" w:cs="Times New Roman"/>
      <w:sz w:val="24"/>
    </w:rPr>
  </w:style>
  <w:style w:type="paragraph" w:customStyle="1" w:styleId="Akapitzlist1">
    <w:name w:val="Akapit z listą1"/>
    <w:basedOn w:val="Normalny"/>
    <w:uiPriority w:val="99"/>
    <w:qFormat/>
    <w:rsid w:val="00462704"/>
    <w:pPr>
      <w:ind w:left="720"/>
      <w:contextualSpacing/>
    </w:pPr>
    <w:rPr>
      <w:rFonts w:eastAsia="Times New Roman"/>
    </w:rPr>
  </w:style>
  <w:style w:type="paragraph" w:styleId="Nagwek">
    <w:name w:val="header"/>
    <w:basedOn w:val="Normalny"/>
    <w:link w:val="NagwekZnak"/>
    <w:unhideWhenUsed/>
    <w:rsid w:val="001E36C3"/>
    <w:pPr>
      <w:tabs>
        <w:tab w:val="center" w:pos="4536"/>
        <w:tab w:val="right" w:pos="9072"/>
      </w:tabs>
      <w:spacing w:after="0" w:line="240" w:lineRule="auto"/>
    </w:pPr>
  </w:style>
  <w:style w:type="character" w:customStyle="1" w:styleId="NagwekZnak">
    <w:name w:val="Nagłówek Znak"/>
    <w:basedOn w:val="Domylnaczcionkaakapitu"/>
    <w:link w:val="Nagwek"/>
    <w:rsid w:val="001E36C3"/>
    <w:rPr>
      <w:rFonts w:ascii="Times New Roman" w:eastAsia="Calibri" w:hAnsi="Times New Roman" w:cs="Times New Roman"/>
      <w:sz w:val="24"/>
      <w:szCs w:val="24"/>
    </w:rPr>
  </w:style>
  <w:style w:type="paragraph" w:styleId="Stopka">
    <w:name w:val="footer"/>
    <w:basedOn w:val="Normalny"/>
    <w:link w:val="StopkaZnak"/>
    <w:uiPriority w:val="99"/>
    <w:unhideWhenUsed/>
    <w:rsid w:val="001E3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6C3"/>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3D42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427F"/>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A37490"/>
    <w:rPr>
      <w:sz w:val="16"/>
      <w:szCs w:val="16"/>
    </w:rPr>
  </w:style>
  <w:style w:type="paragraph" w:styleId="Tekstkomentarza">
    <w:name w:val="annotation text"/>
    <w:basedOn w:val="Normalny"/>
    <w:link w:val="TekstkomentarzaZnak"/>
    <w:uiPriority w:val="99"/>
    <w:semiHidden/>
    <w:unhideWhenUsed/>
    <w:rsid w:val="00A374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7490"/>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37490"/>
    <w:rPr>
      <w:b/>
      <w:bCs/>
    </w:rPr>
  </w:style>
  <w:style w:type="character" w:customStyle="1" w:styleId="TematkomentarzaZnak">
    <w:name w:val="Temat komentarza Znak"/>
    <w:basedOn w:val="TekstkomentarzaZnak"/>
    <w:link w:val="Tematkomentarza"/>
    <w:uiPriority w:val="99"/>
    <w:semiHidden/>
    <w:rsid w:val="00A37490"/>
    <w:rPr>
      <w:rFonts w:ascii="Times New Roman" w:eastAsia="Calibri" w:hAnsi="Times New Roman" w:cs="Times New Roman"/>
      <w:b/>
      <w:bCs/>
      <w:sz w:val="20"/>
      <w:szCs w:val="20"/>
    </w:rPr>
  </w:style>
  <w:style w:type="paragraph" w:styleId="Poprawka">
    <w:name w:val="Revision"/>
    <w:hidden/>
    <w:uiPriority w:val="99"/>
    <w:semiHidden/>
    <w:rsid w:val="009F7077"/>
    <w:pPr>
      <w:spacing w:after="0" w:line="240" w:lineRule="auto"/>
    </w:pPr>
    <w:rPr>
      <w:rFonts w:ascii="Times New Roman" w:eastAsia="Calibri" w:hAnsi="Times New Roman" w:cs="Times New Roman"/>
      <w:sz w:val="24"/>
      <w:szCs w:val="24"/>
    </w:rPr>
  </w:style>
  <w:style w:type="character" w:customStyle="1" w:styleId="AkapitzlistZnak">
    <w:name w:val="Akapit z listą Znak"/>
    <w:aliases w:val="Preambuła Znak,normalny tekst Znak"/>
    <w:link w:val="Akapitzlist"/>
    <w:uiPriority w:val="34"/>
    <w:locked/>
    <w:rsid w:val="00F4128C"/>
    <w:rPr>
      <w:rFonts w:ascii="Times New Roman" w:eastAsia="Calibri" w:hAnsi="Times New Roman" w:cs="Times New Roman"/>
      <w:sz w:val="24"/>
      <w:szCs w:val="24"/>
    </w:rPr>
  </w:style>
  <w:style w:type="paragraph" w:customStyle="1" w:styleId="Default">
    <w:name w:val="Default"/>
    <w:basedOn w:val="Normalny"/>
    <w:rsid w:val="00500D51"/>
    <w:pPr>
      <w:autoSpaceDE w:val="0"/>
      <w:autoSpaceDN w:val="0"/>
      <w:spacing w:after="0" w:line="240" w:lineRule="auto"/>
      <w:ind w:left="0"/>
      <w:jc w:val="left"/>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6062">
      <w:bodyDiv w:val="1"/>
      <w:marLeft w:val="0"/>
      <w:marRight w:val="0"/>
      <w:marTop w:val="0"/>
      <w:marBottom w:val="0"/>
      <w:divBdr>
        <w:top w:val="none" w:sz="0" w:space="0" w:color="auto"/>
        <w:left w:val="none" w:sz="0" w:space="0" w:color="auto"/>
        <w:bottom w:val="none" w:sz="0" w:space="0" w:color="auto"/>
        <w:right w:val="none" w:sz="0" w:space="0" w:color="auto"/>
      </w:divBdr>
    </w:div>
    <w:div w:id="534805105">
      <w:bodyDiv w:val="1"/>
      <w:marLeft w:val="0"/>
      <w:marRight w:val="0"/>
      <w:marTop w:val="0"/>
      <w:marBottom w:val="0"/>
      <w:divBdr>
        <w:top w:val="none" w:sz="0" w:space="0" w:color="auto"/>
        <w:left w:val="none" w:sz="0" w:space="0" w:color="auto"/>
        <w:bottom w:val="none" w:sz="0" w:space="0" w:color="auto"/>
        <w:right w:val="none" w:sz="0" w:space="0" w:color="auto"/>
      </w:divBdr>
    </w:div>
    <w:div w:id="636105852">
      <w:bodyDiv w:val="1"/>
      <w:marLeft w:val="0"/>
      <w:marRight w:val="0"/>
      <w:marTop w:val="0"/>
      <w:marBottom w:val="0"/>
      <w:divBdr>
        <w:top w:val="none" w:sz="0" w:space="0" w:color="auto"/>
        <w:left w:val="none" w:sz="0" w:space="0" w:color="auto"/>
        <w:bottom w:val="none" w:sz="0" w:space="0" w:color="auto"/>
        <w:right w:val="none" w:sz="0" w:space="0" w:color="auto"/>
      </w:divBdr>
    </w:div>
    <w:div w:id="874462366">
      <w:bodyDiv w:val="1"/>
      <w:marLeft w:val="0"/>
      <w:marRight w:val="0"/>
      <w:marTop w:val="0"/>
      <w:marBottom w:val="0"/>
      <w:divBdr>
        <w:top w:val="none" w:sz="0" w:space="0" w:color="auto"/>
        <w:left w:val="none" w:sz="0" w:space="0" w:color="auto"/>
        <w:bottom w:val="none" w:sz="0" w:space="0" w:color="auto"/>
        <w:right w:val="none" w:sz="0" w:space="0" w:color="auto"/>
      </w:divBdr>
    </w:div>
    <w:div w:id="1227035994">
      <w:bodyDiv w:val="1"/>
      <w:marLeft w:val="0"/>
      <w:marRight w:val="0"/>
      <w:marTop w:val="0"/>
      <w:marBottom w:val="0"/>
      <w:divBdr>
        <w:top w:val="none" w:sz="0" w:space="0" w:color="auto"/>
        <w:left w:val="none" w:sz="0" w:space="0" w:color="auto"/>
        <w:bottom w:val="none" w:sz="0" w:space="0" w:color="auto"/>
        <w:right w:val="none" w:sz="0" w:space="0" w:color="auto"/>
      </w:divBdr>
    </w:div>
    <w:div w:id="1538197391">
      <w:bodyDiv w:val="1"/>
      <w:marLeft w:val="0"/>
      <w:marRight w:val="0"/>
      <w:marTop w:val="0"/>
      <w:marBottom w:val="0"/>
      <w:divBdr>
        <w:top w:val="none" w:sz="0" w:space="0" w:color="auto"/>
        <w:left w:val="none" w:sz="0" w:space="0" w:color="auto"/>
        <w:bottom w:val="none" w:sz="0" w:space="0" w:color="auto"/>
        <w:right w:val="none" w:sz="0" w:space="0" w:color="auto"/>
      </w:divBdr>
    </w:div>
    <w:div w:id="1759327685">
      <w:bodyDiv w:val="1"/>
      <w:marLeft w:val="0"/>
      <w:marRight w:val="0"/>
      <w:marTop w:val="0"/>
      <w:marBottom w:val="0"/>
      <w:divBdr>
        <w:top w:val="none" w:sz="0" w:space="0" w:color="auto"/>
        <w:left w:val="none" w:sz="0" w:space="0" w:color="auto"/>
        <w:bottom w:val="none" w:sz="0" w:space="0" w:color="auto"/>
        <w:right w:val="none" w:sz="0" w:space="0" w:color="auto"/>
      </w:divBdr>
    </w:div>
    <w:div w:id="21356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4596-EA79-460C-B1AC-A229DA23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26</Pages>
  <Words>11680</Words>
  <Characters>70086</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Baran</dc:creator>
  <cp:keywords/>
  <dc:description/>
  <cp:lastModifiedBy>Mirosław Baran</cp:lastModifiedBy>
  <cp:revision>15</cp:revision>
  <cp:lastPrinted>2018-06-06T07:17:00Z</cp:lastPrinted>
  <dcterms:created xsi:type="dcterms:W3CDTF">2019-09-18T11:00:00Z</dcterms:created>
  <dcterms:modified xsi:type="dcterms:W3CDTF">2019-12-06T08:24:00Z</dcterms:modified>
</cp:coreProperties>
</file>